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CF" w:rsidRPr="00047DBB" w:rsidRDefault="00A72399" w:rsidP="00703448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</w:t>
      </w:r>
      <w:proofErr w:type="gramEnd"/>
      <w:r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南市</w:t>
      </w:r>
      <w:r w:rsidR="00703448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</w:t>
      </w:r>
      <w:r w:rsidR="005337AE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民</w:t>
      </w:r>
      <w:r w:rsidR="00703448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小</w:t>
      </w:r>
      <w:r w:rsidR="005337AE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  <w:r w:rsidR="00E57277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科技</w:t>
      </w:r>
      <w:r w:rsidR="00491FB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及資訊議題</w:t>
      </w:r>
    </w:p>
    <w:p w:rsidR="00625779" w:rsidRPr="00047DBB" w:rsidRDefault="00703448" w:rsidP="00703448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融入彈性學習課程</w:t>
      </w:r>
      <w:r w:rsidR="00E8522A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設計</w:t>
      </w:r>
      <w:r w:rsidR="00C83439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參考</w:t>
      </w:r>
      <w:r w:rsidR="00E8522A" w:rsidRPr="00047DB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指引</w:t>
      </w:r>
    </w:p>
    <w:p w:rsidR="00E42D7F" w:rsidRPr="00047DBB" w:rsidRDefault="00E42D7F" w:rsidP="0034459A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r w:rsidRPr="00047DBB">
        <w:rPr>
          <w:rFonts w:ascii="標楷體" w:eastAsia="標楷體" w:hAnsi="標楷體" w:cs="新細明體" w:hint="eastAsia"/>
          <w:b/>
          <w:sz w:val="28"/>
        </w:rPr>
        <w:t>前言</w:t>
      </w:r>
    </w:p>
    <w:p w:rsidR="004C258F" w:rsidRDefault="004C258F" w:rsidP="00997264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/>
          <w:color w:val="000000"/>
          <w:szCs w:val="24"/>
        </w:rPr>
      </w:pPr>
    </w:p>
    <w:p w:rsidR="004E1A2C" w:rsidRPr="00047DBB" w:rsidRDefault="00997264" w:rsidP="00997264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/>
          <w:color w:val="000000"/>
          <w:szCs w:val="24"/>
        </w:rPr>
      </w:pPr>
      <w:r w:rsidRPr="00047DBB">
        <w:rPr>
          <w:rFonts w:ascii="標楷體" w:eastAsia="標楷體" w:hAnsi="標楷體" w:hint="eastAsia"/>
          <w:color w:val="000000"/>
          <w:szCs w:val="24"/>
        </w:rPr>
        <w:t>教育部公布</w:t>
      </w:r>
      <w:r w:rsidRPr="00047DBB">
        <w:rPr>
          <w:rFonts w:ascii="標楷體" w:eastAsia="標楷體" w:hAnsi="標楷體" w:cs="Times New Roman"/>
          <w:color w:val="000000"/>
          <w:szCs w:val="24"/>
        </w:rPr>
        <w:t>10</w:t>
      </w:r>
      <w:r w:rsidR="00491FBE">
        <w:rPr>
          <w:rFonts w:ascii="標楷體" w:eastAsia="標楷體" w:hAnsi="標楷體" w:cs="Times New Roman"/>
          <w:color w:val="000000"/>
          <w:szCs w:val="24"/>
        </w:rPr>
        <w:t>8</w:t>
      </w:r>
      <w:r w:rsidRPr="00047DBB">
        <w:rPr>
          <w:rFonts w:ascii="標楷體" w:eastAsia="標楷體" w:hAnsi="標楷體" w:hint="eastAsia"/>
          <w:color w:val="000000"/>
          <w:szCs w:val="24"/>
        </w:rPr>
        <w:t>年實施的十二年國民基本教育課程綱要</w:t>
      </w:r>
      <w:r w:rsidR="004E1A2C" w:rsidRPr="00047DBB">
        <w:rPr>
          <w:rFonts w:ascii="標楷體" w:eastAsia="標楷體" w:hAnsi="標楷體" w:cs="標楷體" w:hint="eastAsia"/>
          <w:color w:val="000000"/>
          <w:szCs w:val="24"/>
        </w:rPr>
        <w:t>（以下簡稱十二年國教課綱）</w:t>
      </w:r>
      <w:r w:rsidRPr="00047DBB">
        <w:rPr>
          <w:rFonts w:ascii="標楷體" w:eastAsia="標楷體" w:hAnsi="標楷體" w:hint="eastAsia"/>
          <w:color w:val="000000"/>
          <w:szCs w:val="24"/>
        </w:rPr>
        <w:t>，將九年一貫課程綱要自然與生活科技領域之</w:t>
      </w:r>
      <w:r w:rsidR="004E1A2C" w:rsidRPr="00047DBB">
        <w:rPr>
          <w:rFonts w:ascii="標楷體" w:eastAsia="標楷體" w:hAnsi="標楷體" w:hint="eastAsia"/>
          <w:color w:val="000000"/>
          <w:szCs w:val="24"/>
        </w:rPr>
        <w:t>「</w:t>
      </w:r>
      <w:r w:rsidRPr="00047DBB">
        <w:rPr>
          <w:rFonts w:ascii="標楷體" w:eastAsia="標楷體" w:hAnsi="標楷體" w:hint="eastAsia"/>
          <w:color w:val="000000"/>
          <w:szCs w:val="24"/>
        </w:rPr>
        <w:t>生活科技</w:t>
      </w:r>
      <w:r w:rsidR="004E1A2C" w:rsidRPr="00047DBB">
        <w:rPr>
          <w:rFonts w:ascii="標楷體" w:eastAsia="標楷體" w:hAnsi="標楷體" w:hint="eastAsia"/>
          <w:color w:val="000000"/>
          <w:szCs w:val="24"/>
        </w:rPr>
        <w:t>」</w:t>
      </w:r>
      <w:r w:rsidRPr="00047DBB">
        <w:rPr>
          <w:rFonts w:ascii="標楷體" w:eastAsia="標楷體" w:hAnsi="標楷體" w:hint="eastAsia"/>
          <w:color w:val="000000"/>
          <w:szCs w:val="24"/>
        </w:rPr>
        <w:t>與重大議題之</w:t>
      </w:r>
      <w:r w:rsidR="004E1A2C" w:rsidRPr="00047DBB">
        <w:rPr>
          <w:rFonts w:ascii="標楷體" w:eastAsia="標楷體" w:hAnsi="標楷體" w:hint="eastAsia"/>
          <w:color w:val="000000"/>
          <w:szCs w:val="24"/>
        </w:rPr>
        <w:t>「</w:t>
      </w:r>
      <w:r w:rsidRPr="00047DBB">
        <w:rPr>
          <w:rFonts w:ascii="標楷體" w:eastAsia="標楷體" w:hAnsi="標楷體" w:hint="eastAsia"/>
          <w:color w:val="000000"/>
          <w:szCs w:val="24"/>
        </w:rPr>
        <w:t>資訊教育</w:t>
      </w:r>
      <w:r w:rsidR="004E1A2C" w:rsidRPr="00047DBB">
        <w:rPr>
          <w:rFonts w:ascii="標楷體" w:eastAsia="標楷體" w:hAnsi="標楷體" w:hint="eastAsia"/>
          <w:color w:val="000000"/>
          <w:szCs w:val="24"/>
        </w:rPr>
        <w:t>」</w:t>
      </w:r>
      <w:r w:rsidRPr="00047DBB">
        <w:rPr>
          <w:rFonts w:ascii="標楷體" w:eastAsia="標楷體" w:hAnsi="標楷體" w:hint="eastAsia"/>
          <w:color w:val="000000"/>
          <w:szCs w:val="24"/>
        </w:rPr>
        <w:t>，</w:t>
      </w:r>
      <w:r w:rsidR="00491FBE">
        <w:rPr>
          <w:rFonts w:ascii="標楷體" w:eastAsia="標楷體" w:hAnsi="標楷體" w:hint="eastAsia"/>
          <w:color w:val="000000"/>
          <w:szCs w:val="24"/>
        </w:rPr>
        <w:t>自國民中學以上</w:t>
      </w:r>
      <w:r w:rsidRPr="00047DBB">
        <w:rPr>
          <w:rFonts w:ascii="標楷體" w:eastAsia="標楷體" w:hAnsi="標楷體" w:hint="eastAsia"/>
          <w:color w:val="000000"/>
          <w:szCs w:val="24"/>
        </w:rPr>
        <w:t>合併為「科技領域」，並緊扣著總綱的核心素養，依循著「自主行動」、「溝通互動」及「社會參與」等三大面向、九大項目，訂立了各教育階段核心素養具體內涵。</w:t>
      </w:r>
    </w:p>
    <w:p w:rsidR="00D50CA4" w:rsidRPr="00C67A03" w:rsidRDefault="004E1A2C" w:rsidP="00997264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/>
          <w:color w:val="000000"/>
          <w:szCs w:val="24"/>
        </w:rPr>
      </w:pPr>
      <w:r w:rsidRPr="00C67A03">
        <w:rPr>
          <w:rFonts w:ascii="標楷體" w:eastAsia="標楷體" w:hAnsi="標楷體" w:hint="eastAsia"/>
          <w:color w:val="000000"/>
          <w:szCs w:val="24"/>
        </w:rPr>
        <w:t>十二年國教課</w:t>
      </w:r>
      <w:proofErr w:type="gramStart"/>
      <w:r w:rsidRPr="00C67A03">
        <w:rPr>
          <w:rFonts w:ascii="標楷體" w:eastAsia="標楷體" w:hAnsi="標楷體" w:hint="eastAsia"/>
          <w:color w:val="000000"/>
          <w:szCs w:val="24"/>
        </w:rPr>
        <w:t>綱</w:t>
      </w:r>
      <w:proofErr w:type="gramEnd"/>
      <w:r w:rsidR="009A3AA7" w:rsidRPr="00C67A03">
        <w:rPr>
          <w:rFonts w:ascii="標楷體" w:eastAsia="標楷體" w:hAnsi="標楷體" w:hint="eastAsia"/>
          <w:color w:val="000000"/>
          <w:szCs w:val="24"/>
        </w:rPr>
        <w:t>預定自</w:t>
      </w:r>
      <w:r w:rsidR="009A3AA7" w:rsidRPr="00C67A03">
        <w:rPr>
          <w:rFonts w:ascii="標楷體" w:eastAsia="標楷體" w:hAnsi="標楷體"/>
          <w:color w:val="000000"/>
          <w:szCs w:val="24"/>
        </w:rPr>
        <w:t>108</w:t>
      </w:r>
      <w:r w:rsidR="009A3AA7" w:rsidRPr="00C67A03">
        <w:rPr>
          <w:rFonts w:ascii="標楷體" w:eastAsia="標楷體" w:hAnsi="標楷體" w:hint="eastAsia"/>
          <w:color w:val="000000"/>
          <w:szCs w:val="24"/>
        </w:rPr>
        <w:t>學年度起逐年實施，為有效推動國小</w:t>
      </w:r>
      <w:r w:rsidR="00E1162F" w:rsidRPr="00C67A03">
        <w:rPr>
          <w:rFonts w:ascii="標楷體" w:eastAsia="標楷體" w:hAnsi="標楷體" w:hint="eastAsia"/>
          <w:color w:val="000000"/>
          <w:szCs w:val="24"/>
        </w:rPr>
        <w:t>教育</w:t>
      </w:r>
      <w:r w:rsidR="009A3AA7" w:rsidRPr="00C67A03">
        <w:rPr>
          <w:rFonts w:ascii="標楷體" w:eastAsia="標楷體" w:hAnsi="標楷體" w:hint="eastAsia"/>
          <w:color w:val="000000"/>
          <w:szCs w:val="24"/>
        </w:rPr>
        <w:t>階段各項工作，引領本市國小</w:t>
      </w:r>
      <w:r w:rsidR="00997264" w:rsidRPr="00C67A03">
        <w:rPr>
          <w:rFonts w:ascii="標楷體" w:eastAsia="標楷體" w:hAnsi="標楷體" w:hint="eastAsia"/>
          <w:color w:val="000000"/>
          <w:szCs w:val="24"/>
        </w:rPr>
        <w:t>科技教育</w:t>
      </w:r>
      <w:r w:rsidR="0008230E" w:rsidRPr="00C67A03">
        <w:rPr>
          <w:rFonts w:ascii="標楷體" w:eastAsia="標楷體" w:hAnsi="標楷體" w:hint="eastAsia"/>
          <w:color w:val="000000"/>
          <w:szCs w:val="24"/>
        </w:rPr>
        <w:t>向下紮根</w:t>
      </w:r>
      <w:r w:rsidR="009A3AA7" w:rsidRPr="00C67A03">
        <w:rPr>
          <w:rFonts w:ascii="標楷體" w:eastAsia="標楷體" w:hAnsi="標楷體" w:hint="eastAsia"/>
          <w:color w:val="000000"/>
          <w:szCs w:val="24"/>
        </w:rPr>
        <w:t>，</w:t>
      </w:r>
      <w:r w:rsidR="0008230E" w:rsidRPr="00C67A03">
        <w:rPr>
          <w:rFonts w:ascii="標楷體" w:eastAsia="標楷體" w:hAnsi="標楷體" w:hint="eastAsia"/>
          <w:color w:val="000000"/>
          <w:szCs w:val="24"/>
        </w:rPr>
        <w:t>本市業於107年7月4日南市教課(</w:t>
      </w:r>
      <w:proofErr w:type="gramStart"/>
      <w:r w:rsidR="0008230E" w:rsidRPr="00C67A03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="0008230E" w:rsidRPr="00C67A03">
        <w:rPr>
          <w:rFonts w:ascii="標楷體" w:eastAsia="標楷體" w:hAnsi="標楷體" w:hint="eastAsia"/>
          <w:color w:val="000000"/>
          <w:szCs w:val="24"/>
        </w:rPr>
        <w:t>)字第1070715928號</w:t>
      </w:r>
      <w:proofErr w:type="gramStart"/>
      <w:r w:rsidR="00D50CA4" w:rsidRPr="00C67A03">
        <w:rPr>
          <w:rFonts w:ascii="標楷體" w:eastAsia="標楷體" w:hAnsi="標楷體" w:hint="eastAsia"/>
          <w:color w:val="000000"/>
          <w:szCs w:val="24"/>
        </w:rPr>
        <w:t>函頒</w:t>
      </w:r>
      <w:r w:rsidR="009A3AA7" w:rsidRPr="00C67A03">
        <w:rPr>
          <w:rFonts w:ascii="標楷體" w:eastAsia="標楷體" w:hAnsi="標楷體" w:hint="eastAsia"/>
          <w:color w:val="000000"/>
          <w:szCs w:val="24"/>
        </w:rPr>
        <w:t>「臺</w:t>
      </w:r>
      <w:proofErr w:type="gramEnd"/>
      <w:r w:rsidR="009A3AA7" w:rsidRPr="00C67A03">
        <w:rPr>
          <w:rFonts w:ascii="標楷體" w:eastAsia="標楷體" w:hAnsi="標楷體" w:hint="eastAsia"/>
          <w:color w:val="000000"/>
          <w:szCs w:val="24"/>
        </w:rPr>
        <w:t>南市十二年國民基本教育課程總綱國小彈性學習課程規劃建議措施」</w:t>
      </w:r>
      <w:r w:rsidR="00D50CA4" w:rsidRPr="00C67A03">
        <w:rPr>
          <w:rFonts w:ascii="標楷體" w:eastAsia="標楷體" w:hAnsi="標楷體" w:hint="eastAsia"/>
          <w:color w:val="000000"/>
          <w:szCs w:val="24"/>
        </w:rPr>
        <w:t>，為協助學校落實此建議措施，</w:t>
      </w:r>
      <w:proofErr w:type="gramStart"/>
      <w:r w:rsidR="00D50CA4" w:rsidRPr="00C67A03">
        <w:rPr>
          <w:rFonts w:ascii="標楷體" w:eastAsia="標楷體" w:hAnsi="標楷體" w:hint="eastAsia"/>
          <w:color w:val="000000"/>
          <w:szCs w:val="24"/>
        </w:rPr>
        <w:t>爰</w:t>
      </w:r>
      <w:proofErr w:type="gramEnd"/>
      <w:r w:rsidR="00D50CA4" w:rsidRPr="00C67A03">
        <w:rPr>
          <w:rFonts w:ascii="標楷體" w:eastAsia="標楷體" w:hAnsi="標楷體" w:hint="eastAsia"/>
          <w:color w:val="000000"/>
          <w:szCs w:val="24"/>
        </w:rPr>
        <w:t>訂定</w:t>
      </w:r>
      <w:r w:rsidR="007132B9" w:rsidRPr="00C67A03">
        <w:rPr>
          <w:rFonts w:ascii="標楷體" w:eastAsia="標楷體" w:hAnsi="標楷體" w:hint="eastAsia"/>
          <w:color w:val="000000"/>
          <w:szCs w:val="24"/>
        </w:rPr>
        <w:t>本</w:t>
      </w:r>
      <w:r w:rsidR="0008230E" w:rsidRPr="00C67A03">
        <w:rPr>
          <w:rFonts w:ascii="標楷體" w:eastAsia="標楷體" w:hAnsi="標楷體" w:hint="eastAsia"/>
          <w:color w:val="000000"/>
          <w:szCs w:val="24"/>
        </w:rPr>
        <w:t>「</w:t>
      </w:r>
      <w:proofErr w:type="gramStart"/>
      <w:r w:rsidR="00997264" w:rsidRPr="00C67A03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997264" w:rsidRPr="00C67A03">
        <w:rPr>
          <w:rFonts w:ascii="標楷體" w:eastAsia="標楷體" w:hAnsi="標楷體" w:hint="eastAsia"/>
          <w:color w:val="000000"/>
          <w:szCs w:val="24"/>
        </w:rPr>
        <w:t>南市國民小學</w:t>
      </w:r>
      <w:r w:rsidR="00C67A03" w:rsidRPr="00C67A03">
        <w:rPr>
          <w:rFonts w:ascii="標楷體" w:eastAsia="標楷體" w:hAnsi="標楷體" w:hint="eastAsia"/>
          <w:color w:val="000000"/>
          <w:szCs w:val="24"/>
        </w:rPr>
        <w:t>科技及資訊議題</w:t>
      </w:r>
      <w:r w:rsidR="00997264" w:rsidRPr="00C67A03">
        <w:rPr>
          <w:rFonts w:ascii="標楷體" w:eastAsia="標楷體" w:hAnsi="標楷體" w:hint="eastAsia"/>
          <w:color w:val="000000"/>
          <w:szCs w:val="24"/>
        </w:rPr>
        <w:t>融入彈性學習課程設計參考指引</w:t>
      </w:r>
      <w:r w:rsidR="007132B9" w:rsidRPr="00C67A03">
        <w:rPr>
          <w:rFonts w:ascii="標楷體" w:eastAsia="標楷體" w:hAnsi="標楷體" w:hint="eastAsia"/>
          <w:color w:val="000000"/>
          <w:szCs w:val="24"/>
        </w:rPr>
        <w:t>」</w:t>
      </w:r>
      <w:r w:rsidR="00D50CA4" w:rsidRPr="00C67A03">
        <w:rPr>
          <w:rFonts w:ascii="標楷體" w:eastAsia="標楷體" w:hAnsi="標楷體" w:hint="eastAsia"/>
          <w:color w:val="000000"/>
          <w:szCs w:val="24"/>
        </w:rPr>
        <w:t>。</w:t>
      </w:r>
    </w:p>
    <w:p w:rsidR="0008230E" w:rsidRPr="00047DBB" w:rsidRDefault="0008230E" w:rsidP="00997264">
      <w:pPr>
        <w:widowControl/>
        <w:spacing w:line="400" w:lineRule="exact"/>
        <w:rPr>
          <w:rFonts w:ascii="標楷體" w:eastAsia="標楷體" w:hAnsi="標楷體" w:cs="標楷體"/>
          <w:color w:val="000000"/>
          <w:szCs w:val="24"/>
        </w:rPr>
      </w:pPr>
    </w:p>
    <w:p w:rsidR="00D50CA4" w:rsidRPr="00047DBB" w:rsidRDefault="00F044B7" w:rsidP="0034459A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proofErr w:type="gramStart"/>
      <w:r w:rsidRPr="00047DBB">
        <w:rPr>
          <w:rFonts w:ascii="標楷體" w:eastAsia="標楷體" w:hAnsi="標楷體" w:cs="新細明體" w:hint="eastAsia"/>
          <w:b/>
          <w:sz w:val="28"/>
        </w:rPr>
        <w:t>臺</w:t>
      </w:r>
      <w:proofErr w:type="gramEnd"/>
      <w:r w:rsidRPr="00047DBB">
        <w:rPr>
          <w:rFonts w:ascii="標楷體" w:eastAsia="標楷體" w:hAnsi="標楷體" w:cs="新細明體" w:hint="eastAsia"/>
          <w:b/>
          <w:sz w:val="28"/>
        </w:rPr>
        <w:t>南市國民小學</w:t>
      </w:r>
      <w:r w:rsidR="00C67A03" w:rsidRPr="00C67A03">
        <w:rPr>
          <w:rFonts w:ascii="標楷體" w:eastAsia="標楷體" w:hAnsi="標楷體" w:cs="新細明體" w:hint="eastAsia"/>
          <w:b/>
          <w:sz w:val="28"/>
        </w:rPr>
        <w:t>科技及資訊議題</w:t>
      </w:r>
      <w:r w:rsidRPr="00047DBB">
        <w:rPr>
          <w:rFonts w:ascii="標楷體" w:eastAsia="標楷體" w:hAnsi="標楷體" w:cs="新細明體" w:hint="eastAsia"/>
          <w:b/>
          <w:sz w:val="28"/>
        </w:rPr>
        <w:t>融入彈性學習課程設計</w:t>
      </w:r>
      <w:r w:rsidR="00D50CA4" w:rsidRPr="00047DBB">
        <w:rPr>
          <w:rFonts w:ascii="標楷體" w:eastAsia="標楷體" w:hAnsi="標楷體" w:cs="新細明體" w:hint="eastAsia"/>
          <w:b/>
          <w:sz w:val="28"/>
        </w:rPr>
        <w:t>建議措施</w:t>
      </w:r>
    </w:p>
    <w:p w:rsidR="004C258F" w:rsidRDefault="004C258F" w:rsidP="004E1A2C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</w:p>
    <w:p w:rsidR="00645A59" w:rsidRDefault="005A0231" w:rsidP="002A61CA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r w:rsidRPr="00047DBB">
        <w:rPr>
          <w:rFonts w:ascii="標楷體" w:eastAsia="標楷體" w:hAnsi="標楷體" w:cs="標楷體" w:hint="eastAsia"/>
          <w:color w:val="000000"/>
          <w:szCs w:val="24"/>
        </w:rPr>
        <w:t>教育部公布之科技領域課程並未規劃國小階段的學習時數，以議題融入方式</w:t>
      </w:r>
      <w:r>
        <w:rPr>
          <w:rFonts w:ascii="標楷體" w:eastAsia="標楷體" w:hAnsi="標楷體" w:cs="標楷體" w:hint="eastAsia"/>
          <w:color w:val="000000"/>
          <w:szCs w:val="24"/>
        </w:rPr>
        <w:t>應用於各領域學習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或彈性學習課程方式實施。</w:t>
      </w:r>
    </w:p>
    <w:p w:rsidR="002A61CA" w:rsidRPr="00047DBB" w:rsidRDefault="002A61CA" w:rsidP="002A61CA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r w:rsidRPr="00047DBB">
        <w:rPr>
          <w:rFonts w:ascii="標楷體" w:eastAsia="標楷體" w:hAnsi="標楷體" w:cs="標楷體" w:hint="eastAsia"/>
          <w:color w:val="000000"/>
          <w:szCs w:val="24"/>
        </w:rPr>
        <w:t>為利</w:t>
      </w:r>
      <w:r w:rsidRPr="00047DBB">
        <w:rPr>
          <w:rFonts w:ascii="標楷體" w:eastAsia="標楷體" w:hAnsi="標楷體" w:cs="標楷體"/>
          <w:color w:val="000000"/>
          <w:szCs w:val="24"/>
        </w:rPr>
        <w:t>108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學年度</w:t>
      </w:r>
      <w:proofErr w:type="gramStart"/>
      <w:r w:rsidRPr="00047DBB">
        <w:rPr>
          <w:rFonts w:ascii="標楷體" w:eastAsia="標楷體" w:hAnsi="標楷體" w:cs="標楷體" w:hint="eastAsia"/>
          <w:color w:val="000000"/>
          <w:szCs w:val="24"/>
        </w:rPr>
        <w:t>新課綱</w:t>
      </w:r>
      <w:proofErr w:type="gramEnd"/>
      <w:r w:rsidRPr="00047DBB">
        <w:rPr>
          <w:rFonts w:ascii="標楷體" w:eastAsia="標楷體" w:hAnsi="標楷體" w:cs="標楷體" w:hint="eastAsia"/>
          <w:color w:val="000000"/>
          <w:szCs w:val="24"/>
        </w:rPr>
        <w:t>實施後</w:t>
      </w:r>
      <w:proofErr w:type="gramStart"/>
      <w:r w:rsidRPr="00047DBB">
        <w:rPr>
          <w:rFonts w:ascii="標楷體" w:eastAsia="標楷體" w:hAnsi="標楷體" w:cs="標楷體" w:hint="eastAsia"/>
          <w:color w:val="000000"/>
          <w:szCs w:val="24"/>
        </w:rPr>
        <w:t>賡</w:t>
      </w:r>
      <w:proofErr w:type="gramEnd"/>
      <w:r>
        <w:rPr>
          <w:rFonts w:ascii="標楷體" w:eastAsia="標楷體" w:hAnsi="標楷體" w:cs="標楷體" w:hint="eastAsia"/>
          <w:color w:val="000000"/>
          <w:szCs w:val="24"/>
        </w:rPr>
        <w:t>國小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續推動科技課程向下扎根，減少數位落差，並符應</w:t>
      </w:r>
      <w:proofErr w:type="gramStart"/>
      <w:r w:rsidRPr="00047DBB">
        <w:rPr>
          <w:rFonts w:ascii="標楷體" w:eastAsia="標楷體" w:hAnsi="標楷體" w:cs="標楷體" w:hint="eastAsia"/>
          <w:color w:val="000000"/>
          <w:szCs w:val="24"/>
        </w:rPr>
        <w:t>新課綱</w:t>
      </w:r>
      <w:proofErr w:type="gramEnd"/>
      <w:r w:rsidRPr="00047DBB">
        <w:rPr>
          <w:rFonts w:ascii="標楷體" w:eastAsia="標楷體" w:hAnsi="標楷體" w:cs="標楷體" w:hint="eastAsia"/>
          <w:color w:val="000000"/>
          <w:szCs w:val="24"/>
        </w:rPr>
        <w:t>「素養導向」與「跨領域」之內涵，各階段彈性學習課程融入</w:t>
      </w:r>
      <w:r w:rsidR="00381674" w:rsidRPr="00C67A03">
        <w:rPr>
          <w:rFonts w:ascii="標楷體" w:eastAsia="標楷體" w:hAnsi="標楷體" w:hint="eastAsia"/>
          <w:color w:val="000000"/>
          <w:szCs w:val="24"/>
        </w:rPr>
        <w:t>科技及資訊議題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節數建議如下表：</w:t>
      </w:r>
    </w:p>
    <w:p w:rsidR="002A61CA" w:rsidRPr="00047DBB" w:rsidRDefault="002A61CA" w:rsidP="002A61CA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2A61CA" w:rsidRPr="00047DBB" w:rsidRDefault="002A61CA" w:rsidP="002A61CA">
      <w:pPr>
        <w:rPr>
          <w:rFonts w:ascii="標楷體" w:eastAsia="標楷體" w:hAnsi="標楷體" w:cs="標楷體"/>
          <w:color w:val="000000"/>
          <w:szCs w:val="24"/>
        </w:rPr>
      </w:pPr>
      <w:r w:rsidRPr="00047DBB">
        <w:rPr>
          <w:rFonts w:ascii="標楷體" w:eastAsia="標楷體" w:hAnsi="標楷體"/>
          <w:noProof/>
        </w:rPr>
        <w:drawing>
          <wp:inline distT="0" distB="0" distL="0" distR="0" wp14:anchorId="4970BDA7" wp14:editId="05289294">
            <wp:extent cx="6478386" cy="3785616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5568" cy="3854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A59" w:rsidRPr="00047DBB" w:rsidRDefault="00645A59" w:rsidP="00645A59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r w:rsidRPr="00047DBB">
        <w:rPr>
          <w:rFonts w:ascii="標楷體" w:eastAsia="標楷體" w:hAnsi="標楷體" w:cs="標楷體" w:hint="eastAsia"/>
          <w:color w:val="000000"/>
          <w:szCs w:val="24"/>
        </w:rPr>
        <w:lastRenderedPageBreak/>
        <w:t>為維持</w:t>
      </w:r>
      <w:proofErr w:type="gramStart"/>
      <w:r w:rsidRPr="00047DBB">
        <w:rPr>
          <w:rFonts w:ascii="標楷體" w:eastAsia="標楷體" w:hAnsi="標楷體" w:cs="標楷體" w:hint="eastAsia"/>
          <w:color w:val="000000"/>
          <w:szCs w:val="24"/>
        </w:rPr>
        <w:t>臺</w:t>
      </w:r>
      <w:proofErr w:type="gramEnd"/>
      <w:r w:rsidRPr="00047DBB">
        <w:rPr>
          <w:rFonts w:ascii="標楷體" w:eastAsia="標楷體" w:hAnsi="標楷體" w:cs="標楷體" w:hint="eastAsia"/>
          <w:color w:val="000000"/>
          <w:szCs w:val="24"/>
        </w:rPr>
        <w:t>南市學生之基本科技素養與優勢，有必要將國小「科技教育、資訊教育」議題整合，並訂定相關之參考學習內容，以利學校召開課程發展委員會發展「</w:t>
      </w:r>
      <w:r w:rsidR="00A37964" w:rsidRPr="00482666">
        <w:rPr>
          <w:rFonts w:ascii="標楷體" w:eastAsia="標楷體" w:hAnsi="標楷體" w:hint="eastAsia"/>
        </w:rPr>
        <w:t>統整性（主題/專題/議題）探究課程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」時，發展相關之教學活動與教材有所依循。</w:t>
      </w:r>
    </w:p>
    <w:p w:rsidR="00263F97" w:rsidRDefault="003516A4" w:rsidP="004E1A2C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本參考指引關注</w:t>
      </w:r>
      <w:r w:rsidR="00F80B85" w:rsidRPr="00047DBB">
        <w:rPr>
          <w:rFonts w:ascii="標楷體" w:eastAsia="標楷體" w:hAnsi="標楷體" w:cs="標楷體" w:hint="eastAsia"/>
          <w:color w:val="000000"/>
          <w:szCs w:val="24"/>
        </w:rPr>
        <w:t>在</w:t>
      </w:r>
      <w:r>
        <w:rPr>
          <w:rFonts w:ascii="標楷體" w:eastAsia="標楷體" w:hAnsi="標楷體" w:cs="標楷體" w:hint="eastAsia"/>
          <w:color w:val="000000"/>
          <w:szCs w:val="24"/>
        </w:rPr>
        <w:t>科技議題融入彈性學習課程部分</w:t>
      </w:r>
      <w:r w:rsidR="008636A3" w:rsidRPr="00047DBB">
        <w:rPr>
          <w:rFonts w:ascii="標楷體" w:eastAsia="標楷體" w:hAnsi="標楷體" w:cs="標楷體" w:hint="eastAsia"/>
          <w:color w:val="000000"/>
          <w:szCs w:val="24"/>
        </w:rPr>
        <w:t>。</w:t>
      </w:r>
      <w:r w:rsidR="00262E1A">
        <w:rPr>
          <w:rFonts w:ascii="標楷體" w:eastAsia="標楷體" w:hAnsi="標楷體" w:cs="標楷體" w:hint="eastAsia"/>
          <w:color w:val="000000"/>
          <w:szCs w:val="24"/>
        </w:rPr>
        <w:t>課程類型如下表所述：</w:t>
      </w:r>
    </w:p>
    <w:p w:rsidR="00262E1A" w:rsidRPr="00047DBB" w:rsidRDefault="00262E1A" w:rsidP="004E1A2C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842"/>
        <w:gridCol w:w="5812"/>
      </w:tblGrid>
      <w:tr w:rsidR="0004088C" w:rsidRPr="00047DBB" w:rsidTr="00874DF4">
        <w:trPr>
          <w:trHeight w:val="632"/>
          <w:jc w:val="center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:rsidR="0004088C" w:rsidRPr="00047DBB" w:rsidRDefault="00482666" w:rsidP="00482666">
            <w:pPr>
              <w:pStyle w:val="TableParagraph"/>
              <w:spacing w:line="0" w:lineRule="atLeast"/>
              <w:jc w:val="center"/>
              <w:rPr>
                <w:rFonts w:hAnsi="標楷體"/>
                <w:b/>
                <w:bCs/>
                <w:sz w:val="23"/>
                <w:szCs w:val="23"/>
                <w:lang w:eastAsia="zh-TW"/>
              </w:rPr>
            </w:pPr>
            <w:r w:rsidRPr="00482666">
              <w:rPr>
                <w:rFonts w:ascii="標楷體" w:eastAsia="標楷體" w:hAnsi="標楷體" w:hint="eastAsia"/>
                <w:sz w:val="24"/>
                <w:lang w:eastAsia="zh-TW"/>
              </w:rPr>
              <w:t>統整性（主題/專題/議題）探究課程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4088C" w:rsidRPr="00047DBB" w:rsidRDefault="0004088C" w:rsidP="00FE3DD9">
            <w:pPr>
              <w:pStyle w:val="Default"/>
              <w:spacing w:line="0" w:lineRule="atLeast"/>
              <w:jc w:val="center"/>
              <w:rPr>
                <w:rFonts w:hAnsi="標楷體"/>
                <w:b/>
                <w:bCs/>
                <w:sz w:val="23"/>
                <w:szCs w:val="23"/>
                <w:lang w:eastAsia="zh-TW"/>
              </w:rPr>
            </w:pPr>
            <w:r w:rsidRPr="00047DBB">
              <w:rPr>
                <w:rFonts w:hAnsi="標楷體"/>
                <w:b/>
                <w:bCs/>
                <w:sz w:val="23"/>
                <w:szCs w:val="23"/>
                <w:lang w:eastAsia="zh-TW"/>
              </w:rPr>
              <w:t>課程類型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04088C" w:rsidRPr="00047DBB" w:rsidRDefault="0004088C" w:rsidP="00FE3DD9">
            <w:pPr>
              <w:pStyle w:val="Default"/>
              <w:spacing w:line="0" w:lineRule="atLeast"/>
              <w:jc w:val="center"/>
              <w:rPr>
                <w:rFonts w:hAnsi="標楷體"/>
                <w:b/>
                <w:bCs/>
                <w:sz w:val="23"/>
                <w:szCs w:val="23"/>
              </w:rPr>
            </w:pPr>
            <w:r>
              <w:rPr>
                <w:rFonts w:hAnsi="標楷體" w:hint="eastAsia"/>
                <w:b/>
                <w:bCs/>
                <w:sz w:val="23"/>
                <w:szCs w:val="23"/>
                <w:lang w:eastAsia="zh-TW"/>
              </w:rPr>
              <w:t>類型說明</w:t>
            </w:r>
          </w:p>
        </w:tc>
      </w:tr>
      <w:tr w:rsidR="0004088C" w:rsidRPr="00047DBB" w:rsidTr="00874DF4">
        <w:trPr>
          <w:trHeight w:val="749"/>
          <w:jc w:val="center"/>
        </w:trPr>
        <w:tc>
          <w:tcPr>
            <w:tcW w:w="1555" w:type="dxa"/>
            <w:vMerge/>
            <w:vAlign w:val="center"/>
          </w:tcPr>
          <w:p w:rsidR="0004088C" w:rsidRPr="00924BE1" w:rsidRDefault="0004088C" w:rsidP="0048266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04088C" w:rsidRPr="002A186C" w:rsidRDefault="00D021C4" w:rsidP="00FE3DD9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/>
                <w:sz w:val="24"/>
                <w:lang w:eastAsia="zh-TW"/>
              </w:rPr>
              <w:t>主題</w:t>
            </w:r>
            <w:r w:rsidR="0004088C" w:rsidRPr="002A186C">
              <w:rPr>
                <w:rFonts w:ascii="標楷體" w:eastAsia="標楷體" w:hAnsi="標楷體" w:hint="eastAsia"/>
                <w:sz w:val="24"/>
                <w:lang w:eastAsia="zh-TW"/>
              </w:rPr>
              <w:t>探究</w:t>
            </w:r>
            <w:r w:rsidR="0004088C" w:rsidRPr="002A186C">
              <w:rPr>
                <w:rFonts w:ascii="標楷體" w:eastAsia="標楷體" w:hAnsi="標楷體"/>
                <w:sz w:val="24"/>
                <w:lang w:eastAsia="zh-TW"/>
              </w:rPr>
              <w:t>課程</w:t>
            </w:r>
          </w:p>
        </w:tc>
        <w:tc>
          <w:tcPr>
            <w:tcW w:w="5812" w:type="dxa"/>
            <w:vAlign w:val="center"/>
          </w:tcPr>
          <w:p w:rsidR="0004088C" w:rsidRPr="002A186C" w:rsidRDefault="007E50AE" w:rsidP="00874DF4">
            <w:pPr>
              <w:pStyle w:val="TableParagraph"/>
              <w:spacing w:line="0" w:lineRule="atLeast"/>
              <w:ind w:leftChars="57" w:left="418" w:hangingChars="117" w:hanging="281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2A186C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多學科統整，</w:t>
            </w:r>
            <w:r w:rsidR="00874DF4" w:rsidRPr="002A186C">
              <w:rPr>
                <w:rFonts w:ascii="標楷體" w:eastAsia="標楷體" w:hAnsi="標楷體" w:hint="eastAsia"/>
                <w:sz w:val="24"/>
                <w:lang w:eastAsia="zh-TW"/>
              </w:rPr>
              <w:t>主題教學，</w:t>
            </w:r>
            <w:r w:rsidR="0004088C" w:rsidRPr="002A186C">
              <w:rPr>
                <w:rFonts w:ascii="標楷體" w:eastAsia="標楷體" w:hAnsi="標楷體" w:hint="eastAsia"/>
                <w:sz w:val="24"/>
                <w:lang w:eastAsia="zh-TW"/>
              </w:rPr>
              <w:t>需</w:t>
            </w:r>
            <w:r w:rsidR="00482666" w:rsidRPr="002A186C">
              <w:rPr>
                <w:rFonts w:ascii="標楷體" w:eastAsia="標楷體" w:hAnsi="標楷體" w:hint="eastAsia"/>
                <w:sz w:val="24"/>
                <w:lang w:eastAsia="zh-TW"/>
              </w:rPr>
              <w:t>跨領域</w:t>
            </w:r>
            <w:r w:rsidR="0004088C" w:rsidRPr="002A186C">
              <w:rPr>
                <w:rFonts w:ascii="標楷體" w:eastAsia="標楷體" w:hAnsi="標楷體" w:hint="eastAsia"/>
                <w:sz w:val="24"/>
                <w:lang w:eastAsia="zh-TW"/>
              </w:rPr>
              <w:t>實施。</w:t>
            </w:r>
          </w:p>
          <w:p w:rsidR="007E50AE" w:rsidRPr="002A186C" w:rsidRDefault="007E50AE" w:rsidP="004B6221">
            <w:pPr>
              <w:pStyle w:val="TableParagraph"/>
              <w:spacing w:line="0" w:lineRule="atLeast"/>
              <w:ind w:leftChars="57" w:left="418" w:hangingChars="117" w:hanging="281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2A186C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1557DE">
              <w:rPr>
                <w:rFonts w:ascii="標楷體" w:eastAsia="標楷體" w:hAnsi="標楷體" w:hint="eastAsia"/>
                <w:sz w:val="24"/>
                <w:lang w:eastAsia="zh-TW"/>
              </w:rPr>
              <w:t>教學者</w:t>
            </w: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找出各學科共同的主題加強其關聯性，但焦點仍在不同學科，保持學科完整性。</w:t>
            </w:r>
          </w:p>
        </w:tc>
      </w:tr>
      <w:tr w:rsidR="0004088C" w:rsidRPr="00047DBB" w:rsidTr="00874DF4">
        <w:trPr>
          <w:trHeight w:val="792"/>
          <w:jc w:val="center"/>
        </w:trPr>
        <w:tc>
          <w:tcPr>
            <w:tcW w:w="1555" w:type="dxa"/>
            <w:vMerge/>
          </w:tcPr>
          <w:p w:rsidR="0004088C" w:rsidRPr="00924BE1" w:rsidRDefault="0004088C" w:rsidP="00FE3DD9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04088C" w:rsidRPr="002A186C" w:rsidRDefault="0004088C" w:rsidP="00FE3DD9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專題探究</w:t>
            </w:r>
            <w:r w:rsidRPr="002A186C">
              <w:rPr>
                <w:rFonts w:ascii="標楷體" w:eastAsia="標楷體" w:hAnsi="標楷體"/>
                <w:sz w:val="24"/>
                <w:lang w:eastAsia="zh-TW"/>
              </w:rPr>
              <w:t>課程</w:t>
            </w:r>
          </w:p>
        </w:tc>
        <w:tc>
          <w:tcPr>
            <w:tcW w:w="5812" w:type="dxa"/>
            <w:vAlign w:val="center"/>
          </w:tcPr>
          <w:p w:rsidR="007E50AE" w:rsidRPr="002A186C" w:rsidRDefault="00874DF4" w:rsidP="00874DF4">
            <w:pPr>
              <w:pStyle w:val="TableParagraph"/>
              <w:spacing w:line="0" w:lineRule="atLeast"/>
              <w:ind w:leftChars="57" w:left="418" w:hangingChars="117" w:hanging="281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2A186C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9B7F6F" w:rsidRPr="002A186C">
              <w:rPr>
                <w:rFonts w:ascii="標楷體" w:eastAsia="標楷體" w:hAnsi="標楷體" w:hint="eastAsia"/>
                <w:sz w:val="24"/>
                <w:lang w:eastAsia="zh-TW"/>
              </w:rPr>
              <w:t>跨領域，</w:t>
            </w:r>
            <w:r w:rsidR="00482666" w:rsidRPr="002A186C">
              <w:rPr>
                <w:rFonts w:ascii="標楷體" w:eastAsia="標楷體" w:hAnsi="標楷體" w:hint="eastAsia"/>
                <w:sz w:val="24"/>
                <w:lang w:eastAsia="zh-TW"/>
              </w:rPr>
              <w:t>專題探究、專題報告、專題製作等</w:t>
            </w:r>
            <w:r w:rsidR="009B7F6F" w:rsidRPr="002A186C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874DF4" w:rsidRPr="002A186C" w:rsidRDefault="009B7F6F" w:rsidP="009B7F6F">
            <w:pPr>
              <w:pStyle w:val="TableParagraph"/>
              <w:spacing w:line="0" w:lineRule="atLeast"/>
              <w:ind w:leftChars="57" w:left="418" w:hangingChars="117" w:hanging="281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874DF4" w:rsidRPr="002A186C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874DF4" w:rsidRPr="002A186C">
              <w:rPr>
                <w:rFonts w:ascii="標楷體" w:eastAsia="標楷體" w:hAnsi="標楷體" w:hint="eastAsia"/>
                <w:sz w:val="24"/>
                <w:lang w:eastAsia="zh-TW"/>
              </w:rPr>
              <w:t>由學生決定問題與解決的方法，有興趣深入探究的問題，透過研究流程深度了解或解決問題。</w:t>
            </w:r>
          </w:p>
        </w:tc>
      </w:tr>
      <w:tr w:rsidR="0004088C" w:rsidRPr="00047DBB" w:rsidTr="00874DF4">
        <w:trPr>
          <w:trHeight w:val="601"/>
          <w:jc w:val="center"/>
        </w:trPr>
        <w:tc>
          <w:tcPr>
            <w:tcW w:w="1555" w:type="dxa"/>
            <w:vMerge/>
          </w:tcPr>
          <w:p w:rsidR="0004088C" w:rsidRPr="00924BE1" w:rsidRDefault="0004088C" w:rsidP="00FE3DD9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842" w:type="dxa"/>
            <w:vAlign w:val="center"/>
          </w:tcPr>
          <w:p w:rsidR="0004088C" w:rsidRPr="002A186C" w:rsidRDefault="0004088C" w:rsidP="00FE3DD9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議題探究</w:t>
            </w:r>
            <w:r w:rsidRPr="002A186C">
              <w:rPr>
                <w:rFonts w:ascii="標楷體" w:eastAsia="標楷體" w:hAnsi="標楷體"/>
                <w:sz w:val="24"/>
                <w:lang w:eastAsia="zh-TW"/>
              </w:rPr>
              <w:t>課程</w:t>
            </w:r>
          </w:p>
        </w:tc>
        <w:tc>
          <w:tcPr>
            <w:tcW w:w="5812" w:type="dxa"/>
            <w:vAlign w:val="center"/>
          </w:tcPr>
          <w:p w:rsidR="0004088C" w:rsidRPr="002A186C" w:rsidRDefault="00874DF4" w:rsidP="00874DF4">
            <w:pPr>
              <w:pStyle w:val="TableParagraph"/>
              <w:spacing w:line="0" w:lineRule="atLeast"/>
              <w:ind w:leftChars="57" w:left="418" w:hangingChars="117" w:hanging="281"/>
              <w:rPr>
                <w:rFonts w:ascii="標楷體" w:eastAsia="標楷體" w:hAnsi="標楷體"/>
                <w:sz w:val="24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2A186C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2A186C" w:rsidRPr="002A186C">
              <w:rPr>
                <w:rFonts w:ascii="標楷體" w:eastAsia="標楷體" w:hAnsi="標楷體" w:hint="eastAsia"/>
                <w:sz w:val="24"/>
                <w:lang w:eastAsia="zh-TW"/>
              </w:rPr>
              <w:t>依</w:t>
            </w:r>
            <w:proofErr w:type="gramStart"/>
            <w:r w:rsidR="002A186C" w:rsidRPr="002A186C">
              <w:rPr>
                <w:rFonts w:ascii="標楷體" w:eastAsia="標楷體" w:hAnsi="標楷體" w:hint="eastAsia"/>
                <w:sz w:val="24"/>
                <w:lang w:eastAsia="zh-TW"/>
              </w:rPr>
              <w:t>總綱現定的</w:t>
            </w:r>
            <w:proofErr w:type="gramEnd"/>
            <w:r w:rsidR="00482666" w:rsidRPr="002A186C">
              <w:rPr>
                <w:rFonts w:ascii="標楷體" w:eastAsia="標楷體" w:hAnsi="標楷體" w:hint="eastAsia"/>
                <w:sz w:val="24"/>
                <w:lang w:eastAsia="zh-TW"/>
              </w:rPr>
              <w:t>議題融入</w:t>
            </w: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482666" w:rsidRPr="002A186C">
              <w:rPr>
                <w:rFonts w:ascii="標楷體" w:eastAsia="標楷體" w:hAnsi="標楷體" w:hint="eastAsia"/>
                <w:sz w:val="24"/>
                <w:lang w:eastAsia="zh-TW"/>
              </w:rPr>
              <w:t>前二者</w:t>
            </w:r>
            <w:r w:rsidR="002A186C" w:rsidRPr="002A186C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="002A186C" w:rsidRPr="002A186C">
              <w:rPr>
                <w:rFonts w:ascii="標楷體" w:eastAsia="標楷體" w:hAnsi="標楷體"/>
                <w:sz w:val="24"/>
                <w:lang w:eastAsia="zh-TW"/>
              </w:rPr>
              <w:t>主題</w:t>
            </w:r>
            <w:r w:rsidR="002A186C" w:rsidRPr="002A186C">
              <w:rPr>
                <w:rFonts w:ascii="標楷體" w:eastAsia="標楷體" w:hAnsi="標楷體" w:hint="eastAsia"/>
                <w:sz w:val="24"/>
                <w:lang w:eastAsia="zh-TW"/>
              </w:rPr>
              <w:t>/專題探究</w:t>
            </w:r>
            <w:r w:rsidR="002A186C" w:rsidRPr="002A186C">
              <w:rPr>
                <w:rFonts w:ascii="標楷體" w:eastAsia="標楷體" w:hAnsi="標楷體"/>
                <w:sz w:val="24"/>
                <w:lang w:eastAsia="zh-TW"/>
              </w:rPr>
              <w:t>課程</w:t>
            </w:r>
            <w:r w:rsidR="002A186C" w:rsidRPr="002A186C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="00482666" w:rsidRPr="002A186C">
              <w:rPr>
                <w:rFonts w:ascii="標楷體" w:eastAsia="標楷體" w:hAnsi="標楷體" w:hint="eastAsia"/>
                <w:sz w:val="24"/>
                <w:lang w:eastAsia="zh-TW"/>
              </w:rPr>
              <w:t>下結合各項議題</w:t>
            </w:r>
            <w:r w:rsidR="0004088C" w:rsidRPr="002A186C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874DF4" w:rsidRPr="002A186C" w:rsidRDefault="002A186C" w:rsidP="00874DF4">
            <w:pPr>
              <w:pStyle w:val="TableParagraph"/>
              <w:spacing w:line="0" w:lineRule="atLeast"/>
              <w:ind w:leftChars="57" w:left="418" w:hangingChars="117" w:hanging="281"/>
              <w:rPr>
                <w:rFonts w:ascii="標楷體" w:eastAsia="標楷體" w:hAnsi="標楷體"/>
                <w:lang w:eastAsia="zh-TW"/>
              </w:rPr>
            </w:pPr>
            <w:r w:rsidRPr="002A186C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874DF4" w:rsidRPr="002A186C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874DF4" w:rsidRPr="002A186C">
              <w:rPr>
                <w:rFonts w:ascii="標楷體" w:eastAsia="標楷體" w:hAnsi="標楷體" w:hint="eastAsia"/>
                <w:sz w:val="24"/>
                <w:lang w:eastAsia="zh-TW"/>
              </w:rPr>
              <w:t>有爭議未解的真實社會問題，設定了解的脈絡，容許學生有自己設定問題與解決問題的自由。</w:t>
            </w:r>
          </w:p>
        </w:tc>
      </w:tr>
    </w:tbl>
    <w:p w:rsidR="00FE3DD9" w:rsidRPr="00047DBB" w:rsidRDefault="00FE3DD9" w:rsidP="008E62A4">
      <w:pPr>
        <w:widowControl/>
        <w:spacing w:line="400" w:lineRule="exact"/>
        <w:rPr>
          <w:rFonts w:ascii="標楷體" w:eastAsia="標楷體" w:hAnsi="標楷體" w:cs="標楷體"/>
          <w:color w:val="000000"/>
          <w:szCs w:val="24"/>
        </w:rPr>
      </w:pPr>
    </w:p>
    <w:p w:rsidR="00C83439" w:rsidRPr="00047DBB" w:rsidRDefault="00FE3DD9" w:rsidP="00C85A46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r w:rsidRPr="00047DBB">
        <w:rPr>
          <w:rFonts w:ascii="標楷體" w:eastAsia="標楷體" w:hAnsi="標楷體" w:cs="標楷體" w:hint="eastAsia"/>
          <w:color w:val="000000"/>
          <w:szCs w:val="24"/>
        </w:rPr>
        <w:t>依據十二年國教課</w:t>
      </w:r>
      <w:proofErr w:type="gramStart"/>
      <w:r w:rsidRPr="00047DBB">
        <w:rPr>
          <w:rFonts w:ascii="標楷體" w:eastAsia="標楷體" w:hAnsi="標楷體" w:cs="標楷體" w:hint="eastAsia"/>
          <w:color w:val="000000"/>
          <w:szCs w:val="24"/>
        </w:rPr>
        <w:t>綱</w:t>
      </w:r>
      <w:proofErr w:type="gramEnd"/>
      <w:r w:rsidRPr="00047DBB">
        <w:rPr>
          <w:rFonts w:ascii="標楷體" w:eastAsia="標楷體" w:hAnsi="標楷體" w:cs="標楷體" w:hint="eastAsia"/>
          <w:color w:val="000000"/>
          <w:szCs w:val="24"/>
        </w:rPr>
        <w:t>規定，</w:t>
      </w:r>
      <w:r w:rsidR="005A0231" w:rsidRPr="005A0231">
        <w:rPr>
          <w:rFonts w:ascii="標楷體" w:eastAsia="標楷體" w:hAnsi="標楷體" w:cs="標楷體" w:hint="eastAsia"/>
          <w:color w:val="000000"/>
          <w:szCs w:val="24"/>
        </w:rPr>
        <w:t>國民小學科技及資訊議題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可以融入、應用於各領域</w:t>
      </w:r>
      <w:r w:rsidR="00165860" w:rsidRPr="00047DBB">
        <w:rPr>
          <w:rFonts w:ascii="標楷體" w:eastAsia="標楷體" w:hAnsi="標楷體" w:cs="標楷體" w:hint="eastAsia"/>
          <w:color w:val="000000"/>
          <w:szCs w:val="24"/>
        </w:rPr>
        <w:t>實施</w:t>
      </w:r>
      <w:r w:rsidRPr="00047DBB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165860" w:rsidRPr="00047DBB">
        <w:rPr>
          <w:rFonts w:ascii="標楷體" w:eastAsia="標楷體" w:hAnsi="標楷體" w:cs="標楷體" w:hint="eastAsia"/>
          <w:color w:val="000000"/>
          <w:szCs w:val="24"/>
        </w:rPr>
        <w:t>也</w:t>
      </w:r>
      <w:r w:rsidR="00E1162F" w:rsidRPr="00047DBB">
        <w:rPr>
          <w:rFonts w:ascii="標楷體" w:eastAsia="標楷體" w:hAnsi="標楷體" w:cs="標楷體" w:hint="eastAsia"/>
          <w:color w:val="000000"/>
          <w:szCs w:val="24"/>
        </w:rPr>
        <w:t>可於校訂</w:t>
      </w:r>
      <w:r w:rsidR="00165860" w:rsidRPr="00047DBB">
        <w:rPr>
          <w:rFonts w:ascii="標楷體" w:eastAsia="標楷體" w:hAnsi="標楷體" w:cs="標楷體" w:hint="eastAsia"/>
          <w:color w:val="000000"/>
          <w:szCs w:val="24"/>
        </w:rPr>
        <w:t>彈性學習課程</w:t>
      </w:r>
      <w:r w:rsidR="00A37964">
        <w:rPr>
          <w:rFonts w:ascii="標楷體" w:eastAsia="標楷體" w:hAnsi="標楷體" w:cs="標楷體" w:hint="eastAsia"/>
          <w:color w:val="000000"/>
          <w:szCs w:val="24"/>
        </w:rPr>
        <w:t>，</w:t>
      </w:r>
      <w:proofErr w:type="gramStart"/>
      <w:r w:rsidR="00E1162F" w:rsidRPr="00047DBB">
        <w:rPr>
          <w:rFonts w:ascii="標楷體" w:eastAsia="標楷體" w:hAnsi="標楷體" w:cs="標楷體" w:hint="eastAsia"/>
          <w:color w:val="000000"/>
          <w:szCs w:val="24"/>
        </w:rPr>
        <w:t>採</w:t>
      </w:r>
      <w:proofErr w:type="gramEnd"/>
      <w:r w:rsidR="00E1162F" w:rsidRPr="00047DBB">
        <w:rPr>
          <w:rFonts w:ascii="標楷體" w:eastAsia="標楷體" w:hAnsi="標楷體" w:cs="標楷體" w:hint="eastAsia"/>
          <w:color w:val="000000"/>
          <w:szCs w:val="24"/>
        </w:rPr>
        <w:t>統整性主題/專題/議題探究</w:t>
      </w:r>
      <w:r w:rsidR="00A37964">
        <w:rPr>
          <w:rFonts w:ascii="標楷體" w:eastAsia="標楷體" w:hAnsi="標楷體" w:cs="標楷體" w:hint="eastAsia"/>
          <w:color w:val="000000"/>
          <w:szCs w:val="24"/>
        </w:rPr>
        <w:t>課程</w:t>
      </w:r>
      <w:r w:rsidR="00C85A46" w:rsidRPr="00047DBB">
        <w:rPr>
          <w:rFonts w:ascii="標楷體" w:eastAsia="標楷體" w:hAnsi="標楷體" w:cs="標楷體" w:hint="eastAsia"/>
          <w:color w:val="000000"/>
          <w:szCs w:val="24"/>
        </w:rPr>
        <w:t>實施跨領域結合</w:t>
      </w:r>
      <w:r w:rsidR="00A37964">
        <w:rPr>
          <w:rFonts w:ascii="標楷體" w:eastAsia="標楷體" w:hAnsi="標楷體" w:cs="標楷體" w:hint="eastAsia"/>
          <w:color w:val="000000"/>
          <w:szCs w:val="24"/>
        </w:rPr>
        <w:t>之</w:t>
      </w:r>
      <w:r w:rsidR="00C85A46" w:rsidRPr="00047DBB">
        <w:rPr>
          <w:rFonts w:ascii="標楷體" w:eastAsia="標楷體" w:hAnsi="標楷體" w:cs="標楷體" w:hint="eastAsia"/>
          <w:color w:val="000000"/>
          <w:szCs w:val="24"/>
        </w:rPr>
        <w:t>課程，但不得單獨以</w:t>
      </w:r>
      <w:r w:rsidR="00165860" w:rsidRPr="00047DBB">
        <w:rPr>
          <w:rFonts w:ascii="標楷體" w:eastAsia="標楷體" w:hAnsi="標楷體" w:cs="標楷體" w:hint="eastAsia"/>
          <w:color w:val="000000"/>
          <w:szCs w:val="24"/>
        </w:rPr>
        <w:t>資訊</w:t>
      </w:r>
      <w:r w:rsidR="00C85A46" w:rsidRPr="00047DBB">
        <w:rPr>
          <w:rFonts w:ascii="標楷體" w:eastAsia="標楷體" w:hAnsi="標楷體" w:cs="標楷體" w:hint="eastAsia"/>
          <w:color w:val="000000"/>
          <w:szCs w:val="24"/>
        </w:rPr>
        <w:t>課的方式為之。</w:t>
      </w:r>
      <w:r w:rsidR="007132B9" w:rsidRPr="00047DBB">
        <w:rPr>
          <w:rFonts w:ascii="標楷體" w:eastAsia="標楷體" w:hAnsi="標楷體" w:cs="標楷體" w:hint="eastAsia"/>
          <w:color w:val="000000"/>
          <w:szCs w:val="24"/>
        </w:rPr>
        <w:t>依據上述原則，</w:t>
      </w:r>
      <w:r w:rsidR="00165860" w:rsidRPr="00047DBB">
        <w:rPr>
          <w:rFonts w:ascii="標楷體" w:eastAsia="標楷體" w:hAnsi="標楷體" w:cs="標楷體" w:hint="eastAsia"/>
          <w:color w:val="000000"/>
          <w:szCs w:val="24"/>
        </w:rPr>
        <w:t>各校可以於第二、三學習階段，實施結合科技課程特色發展「</w:t>
      </w:r>
      <w:r w:rsidR="00DD313F" w:rsidRPr="00482666">
        <w:rPr>
          <w:rFonts w:ascii="標楷體" w:eastAsia="標楷體" w:hAnsi="標楷體" w:hint="eastAsia"/>
        </w:rPr>
        <w:t>統整性（主題/專題/議題）探究課程</w:t>
      </w:r>
      <w:r w:rsidR="00165860" w:rsidRPr="005A0231">
        <w:rPr>
          <w:rFonts w:ascii="標楷體" w:eastAsia="標楷體" w:hAnsi="標楷體" w:cs="標楷體" w:hint="eastAsia"/>
          <w:color w:val="000000"/>
          <w:szCs w:val="24"/>
        </w:rPr>
        <w:t>」</w:t>
      </w:r>
      <w:r w:rsidR="00C85A46" w:rsidRPr="00047DBB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C85A46" w:rsidRPr="00047DBB" w:rsidRDefault="00C85A46" w:rsidP="00C85A46">
      <w:pPr>
        <w:widowControl/>
        <w:spacing w:line="400" w:lineRule="exact"/>
        <w:ind w:leftChars="236" w:left="566" w:firstLineChars="236" w:firstLine="755"/>
        <w:rPr>
          <w:rFonts w:ascii="標楷體" w:eastAsia="標楷體" w:hAnsi="標楷體" w:cs="新細明體"/>
          <w:sz w:val="32"/>
          <w:szCs w:val="32"/>
        </w:rPr>
      </w:pPr>
    </w:p>
    <w:p w:rsidR="00D50CA4" w:rsidRPr="00047DBB" w:rsidRDefault="00E57277" w:rsidP="0034459A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proofErr w:type="gramStart"/>
      <w:r w:rsidRPr="00047DBB">
        <w:rPr>
          <w:rFonts w:ascii="標楷體" w:eastAsia="標楷體" w:hAnsi="標楷體" w:cs="新細明體" w:hint="eastAsia"/>
          <w:b/>
          <w:sz w:val="28"/>
        </w:rPr>
        <w:t>臺</w:t>
      </w:r>
      <w:proofErr w:type="gramEnd"/>
      <w:r w:rsidRPr="00047DBB">
        <w:rPr>
          <w:rFonts w:ascii="標楷體" w:eastAsia="標楷體" w:hAnsi="標楷體" w:cs="新細明體" w:hint="eastAsia"/>
          <w:b/>
          <w:sz w:val="28"/>
        </w:rPr>
        <w:t>南市國民小學</w:t>
      </w:r>
      <w:r w:rsidR="002A61CA" w:rsidRPr="00C67A03">
        <w:rPr>
          <w:rFonts w:ascii="標楷體" w:eastAsia="標楷體" w:hAnsi="標楷體" w:cs="新細明體" w:hint="eastAsia"/>
          <w:b/>
          <w:sz w:val="28"/>
        </w:rPr>
        <w:t>科技及資訊</w:t>
      </w:r>
      <w:r w:rsidR="002D04F4">
        <w:rPr>
          <w:rFonts w:ascii="標楷體" w:eastAsia="標楷體" w:hAnsi="標楷體" w:cs="新細明體" w:hint="eastAsia"/>
          <w:b/>
          <w:sz w:val="28"/>
        </w:rPr>
        <w:t>議題</w:t>
      </w:r>
      <w:r w:rsidRPr="00047DBB">
        <w:rPr>
          <w:rFonts w:ascii="標楷體" w:eastAsia="標楷體" w:hAnsi="標楷體" w:cs="新細明體" w:hint="eastAsia"/>
          <w:b/>
          <w:sz w:val="28"/>
        </w:rPr>
        <w:t>融入彈性學習課程之</w:t>
      </w:r>
      <w:r w:rsidR="00062626" w:rsidRPr="00047DBB">
        <w:rPr>
          <w:rFonts w:ascii="標楷體" w:eastAsia="標楷體" w:hAnsi="標楷體" w:cs="新細明體" w:hint="eastAsia"/>
          <w:b/>
          <w:sz w:val="28"/>
        </w:rPr>
        <w:t>學習</w:t>
      </w:r>
      <w:r w:rsidR="00D50CA4" w:rsidRPr="00047DBB">
        <w:rPr>
          <w:rFonts w:ascii="標楷體" w:eastAsia="標楷體" w:hAnsi="標楷體" w:cs="新細明體" w:hint="eastAsia"/>
          <w:b/>
          <w:sz w:val="28"/>
        </w:rPr>
        <w:t>目標</w:t>
      </w:r>
    </w:p>
    <w:p w:rsidR="004C258F" w:rsidRDefault="004C258F" w:rsidP="002B79D5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color w:val="000000"/>
          <w:szCs w:val="24"/>
        </w:rPr>
      </w:pPr>
    </w:p>
    <w:p w:rsidR="004A283A" w:rsidRPr="004A283A" w:rsidRDefault="00644FBA" w:rsidP="004A283A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一</w:t>
      </w:r>
      <w:r w:rsidR="004A283A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激發持續學習科技及科技設計的興趣。</w:t>
      </w:r>
    </w:p>
    <w:p w:rsidR="004A283A" w:rsidRPr="004A283A" w:rsidRDefault="00644FBA" w:rsidP="004A283A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二</w:t>
      </w:r>
      <w:r w:rsidR="004A283A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培養科技知識與產品使用的技能。</w:t>
      </w:r>
    </w:p>
    <w:p w:rsidR="004A283A" w:rsidRPr="004A283A" w:rsidRDefault="00644FBA" w:rsidP="004A283A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三</w:t>
      </w:r>
      <w:r w:rsidR="004A283A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增進善用資訊解決問題與運算思維的能力。</w:t>
      </w:r>
    </w:p>
    <w:p w:rsidR="004A283A" w:rsidRPr="004A283A" w:rsidRDefault="00644FBA" w:rsidP="004A283A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四</w:t>
      </w:r>
      <w:r w:rsidR="004A283A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預備生活與職</w:t>
      </w:r>
      <w:proofErr w:type="gramStart"/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涯</w:t>
      </w:r>
      <w:proofErr w:type="gramEnd"/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知能。</w:t>
      </w:r>
    </w:p>
    <w:p w:rsidR="004A283A" w:rsidRPr="004A283A" w:rsidRDefault="00644FBA" w:rsidP="004A283A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五</w:t>
      </w:r>
      <w:r w:rsidR="004A283A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4A283A" w:rsidRPr="004A283A">
        <w:rPr>
          <w:rFonts w:ascii="標楷體" w:eastAsia="標楷體" w:hAnsi="標楷體" w:cs="標楷體" w:hint="eastAsia"/>
          <w:color w:val="000000"/>
          <w:szCs w:val="24"/>
        </w:rPr>
        <w:t>養成資訊社會應有的態度與責任。</w:t>
      </w:r>
    </w:p>
    <w:p w:rsidR="00A15D60" w:rsidRDefault="00A15D60" w:rsidP="00A15D60">
      <w:pPr>
        <w:pStyle w:val="ae"/>
        <w:widowControl/>
        <w:spacing w:line="400" w:lineRule="exact"/>
        <w:ind w:left="567"/>
        <w:rPr>
          <w:rFonts w:ascii="標楷體" w:eastAsia="標楷體" w:hAnsi="標楷體" w:cs="標楷體"/>
          <w:color w:val="000000"/>
          <w:kern w:val="2"/>
          <w:sz w:val="28"/>
          <w:szCs w:val="28"/>
        </w:rPr>
      </w:pPr>
    </w:p>
    <w:p w:rsidR="00047DBB" w:rsidRPr="00A15D60" w:rsidRDefault="00A15D60" w:rsidP="00A15D60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proofErr w:type="gramStart"/>
      <w:r w:rsidRPr="00047DBB">
        <w:rPr>
          <w:rFonts w:ascii="標楷體" w:eastAsia="標楷體" w:hAnsi="標楷體" w:cs="新細明體" w:hint="eastAsia"/>
          <w:b/>
          <w:sz w:val="28"/>
        </w:rPr>
        <w:t>臺</w:t>
      </w:r>
      <w:proofErr w:type="gramEnd"/>
      <w:r w:rsidRPr="00047DBB">
        <w:rPr>
          <w:rFonts w:ascii="標楷體" w:eastAsia="標楷體" w:hAnsi="標楷體" w:cs="新細明體" w:hint="eastAsia"/>
          <w:b/>
          <w:sz w:val="28"/>
        </w:rPr>
        <w:t>南市國民小學</w:t>
      </w:r>
      <w:r w:rsidR="002A61CA" w:rsidRPr="00C67A03">
        <w:rPr>
          <w:rFonts w:ascii="標楷體" w:eastAsia="標楷體" w:hAnsi="標楷體" w:cs="新細明體" w:hint="eastAsia"/>
          <w:b/>
          <w:sz w:val="28"/>
        </w:rPr>
        <w:t>科技及資訊</w:t>
      </w:r>
      <w:r w:rsidRPr="00047DBB">
        <w:rPr>
          <w:rFonts w:ascii="標楷體" w:eastAsia="標楷體" w:hAnsi="標楷體" w:cs="新細明體" w:hint="eastAsia"/>
          <w:b/>
          <w:sz w:val="28"/>
        </w:rPr>
        <w:t>融入彈性學習課程之</w:t>
      </w:r>
      <w:r w:rsidRPr="00A15D60">
        <w:rPr>
          <w:rFonts w:ascii="標楷體" w:eastAsia="標楷體" w:hAnsi="標楷體" w:cs="新細明體" w:hint="eastAsia"/>
          <w:b/>
          <w:sz w:val="28"/>
        </w:rPr>
        <w:t>學習</w:t>
      </w:r>
      <w:r w:rsidR="002B79D5">
        <w:rPr>
          <w:rFonts w:ascii="標楷體" w:eastAsia="標楷體" w:hAnsi="標楷體" w:cs="新細明體" w:hint="eastAsia"/>
          <w:b/>
          <w:sz w:val="28"/>
        </w:rPr>
        <w:t>重點</w:t>
      </w:r>
    </w:p>
    <w:p w:rsidR="004C258F" w:rsidRDefault="004C258F" w:rsidP="00B16255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</w:p>
    <w:p w:rsidR="00B16255" w:rsidRPr="00B16255" w:rsidRDefault="002B79D5" w:rsidP="00B16255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bookmarkStart w:id="0" w:name="_GoBack"/>
      <w:bookmarkEnd w:id="0"/>
      <w:r w:rsidRPr="002B79D5">
        <w:rPr>
          <w:rFonts w:ascii="標楷體" w:eastAsia="標楷體" w:hAnsi="標楷體" w:cs="標楷體" w:hint="eastAsia"/>
          <w:color w:val="000000"/>
          <w:szCs w:val="24"/>
        </w:rPr>
        <w:t>十二年國教課綱科技領域課程並未規劃國小階段的學習時數，為了協助本市的科技</w:t>
      </w:r>
      <w:r w:rsidR="00FD7F69" w:rsidRPr="002B79D5">
        <w:rPr>
          <w:rFonts w:ascii="標楷體" w:eastAsia="標楷體" w:hAnsi="標楷體" w:cs="標楷體" w:hint="eastAsia"/>
          <w:color w:val="000000"/>
          <w:szCs w:val="24"/>
        </w:rPr>
        <w:t>領域</w:t>
      </w:r>
      <w:r w:rsidRPr="002B79D5">
        <w:rPr>
          <w:rFonts w:ascii="標楷體" w:eastAsia="標楷體" w:hAnsi="標楷體" w:cs="標楷體" w:hint="eastAsia"/>
          <w:color w:val="000000"/>
          <w:szCs w:val="24"/>
        </w:rPr>
        <w:t>課程</w:t>
      </w:r>
      <w:r w:rsidR="00FD7F69">
        <w:rPr>
          <w:rFonts w:ascii="標楷體" w:eastAsia="標楷體" w:hAnsi="標楷體" w:cs="標楷體" w:hint="eastAsia"/>
          <w:color w:val="000000"/>
          <w:szCs w:val="24"/>
        </w:rPr>
        <w:t>的</w:t>
      </w:r>
      <w:r w:rsidRPr="002B79D5">
        <w:rPr>
          <w:rFonts w:ascii="標楷體" w:eastAsia="標楷體" w:hAnsi="標楷體" w:cs="標楷體" w:hint="eastAsia"/>
          <w:color w:val="000000"/>
          <w:szCs w:val="24"/>
        </w:rPr>
        <w:t>發展，讓發展相關課程的老師有更清楚的依循，因此</w:t>
      </w:r>
      <w:r w:rsidR="0034023E">
        <w:rPr>
          <w:rFonts w:ascii="標楷體" w:eastAsia="標楷體" w:hAnsi="標楷體" w:cs="標楷體" w:hint="eastAsia"/>
          <w:color w:val="000000"/>
          <w:szCs w:val="24"/>
        </w:rPr>
        <w:t>整合國小「科技教育、資訊教育」議題，讓</w:t>
      </w:r>
      <w:r w:rsidRPr="002B79D5">
        <w:rPr>
          <w:rFonts w:ascii="標楷體" w:eastAsia="標楷體" w:hAnsi="標楷體" w:cs="標楷體" w:hint="eastAsia"/>
          <w:color w:val="000000"/>
          <w:szCs w:val="24"/>
        </w:rPr>
        <w:t>老師進行課程設計時更容易對應</w:t>
      </w:r>
      <w:r w:rsidR="00FD7F69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議題實質內涵</w:t>
      </w:r>
      <w:r w:rsidRPr="002B79D5">
        <w:rPr>
          <w:rFonts w:ascii="標楷體" w:eastAsia="標楷體" w:hAnsi="標楷體" w:cs="標楷體" w:hint="eastAsia"/>
          <w:color w:val="000000"/>
          <w:szCs w:val="24"/>
        </w:rPr>
        <w:t>。</w:t>
      </w:r>
      <w:r w:rsidR="0034023E">
        <w:rPr>
          <w:rFonts w:ascii="標楷體" w:eastAsia="標楷體" w:hAnsi="標楷體" w:cs="標楷體" w:hint="eastAsia"/>
          <w:color w:val="000000"/>
          <w:szCs w:val="24"/>
        </w:rPr>
        <w:t>各校可針對校本課程及學生能力</w:t>
      </w:r>
      <w:r w:rsidR="00FD7F69">
        <w:rPr>
          <w:rFonts w:ascii="標楷體" w:eastAsia="標楷體" w:hAnsi="標楷體" w:cs="標楷體" w:hint="eastAsia"/>
          <w:color w:val="000000"/>
          <w:szCs w:val="24"/>
        </w:rPr>
        <w:t>進行規劃</w:t>
      </w:r>
      <w:r w:rsidR="000463F4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34023E" w:rsidRPr="0034023E">
        <w:rPr>
          <w:rFonts w:ascii="標楷體" w:eastAsia="標楷體" w:hAnsi="標楷體" w:cs="標楷體"/>
        </w:rPr>
        <w:t>自本</w:t>
      </w:r>
      <w:r w:rsidR="00FD7F69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議題實質內涵</w:t>
      </w:r>
      <w:r w:rsidR="0034023E" w:rsidRPr="0034023E">
        <w:rPr>
          <w:rFonts w:ascii="標楷體" w:eastAsia="標楷體" w:hAnsi="標楷體" w:cs="標楷體"/>
        </w:rPr>
        <w:t>選取組合、設計課程，進行適性教學</w:t>
      </w:r>
      <w:r w:rsidR="00B16255" w:rsidRPr="00B16255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A15D60" w:rsidRDefault="00A15D60" w:rsidP="002B79D5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</w:p>
    <w:p w:rsidR="00A15D60" w:rsidRDefault="002B79D5" w:rsidP="002B79D5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b/>
          <w:color w:val="000000"/>
          <w:szCs w:val="24"/>
        </w:rPr>
      </w:pPr>
      <w:r w:rsidRPr="002B79D5">
        <w:rPr>
          <w:rFonts w:ascii="標楷體" w:eastAsia="標楷體" w:hAnsi="標楷體" w:cs="標楷體" w:hint="eastAsia"/>
          <w:b/>
          <w:color w:val="000000"/>
          <w:szCs w:val="24"/>
        </w:rPr>
        <w:t>一、學習表現</w:t>
      </w:r>
    </w:p>
    <w:tbl>
      <w:tblPr>
        <w:tblW w:w="92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9"/>
        <w:gridCol w:w="6110"/>
      </w:tblGrid>
      <w:tr w:rsidR="00A15D60" w:rsidRPr="00CC0662" w:rsidTr="00CC0662">
        <w:trPr>
          <w:trHeight w:val="336"/>
          <w:jc w:val="center"/>
        </w:trPr>
        <w:tc>
          <w:tcPr>
            <w:tcW w:w="3109" w:type="dxa"/>
            <w:shd w:val="clear" w:color="auto" w:fill="auto"/>
            <w:vAlign w:val="center"/>
            <w:hideMark/>
          </w:tcPr>
          <w:p w:rsidR="00A15D60" w:rsidRPr="00165860" w:rsidRDefault="00914521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議題</w:t>
            </w:r>
            <w:r w:rsidR="00A15D60" w:rsidRPr="00165860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學習主題</w:t>
            </w:r>
          </w:p>
        </w:tc>
        <w:tc>
          <w:tcPr>
            <w:tcW w:w="6110" w:type="dxa"/>
            <w:shd w:val="clear" w:color="auto" w:fill="auto"/>
            <w:vAlign w:val="center"/>
            <w:hideMark/>
          </w:tcPr>
          <w:p w:rsidR="00A15D60" w:rsidRPr="00165860" w:rsidRDefault="00914521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議題實質內涵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 w:val="restart"/>
            <w:shd w:val="clear" w:color="auto" w:fill="auto"/>
            <w:vAlign w:val="center"/>
            <w:hideMark/>
          </w:tcPr>
          <w:p w:rsidR="00A15D60" w:rsidRPr="00CC0662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科技認知能力</w:t>
            </w:r>
          </w:p>
          <w:p w:rsidR="00A15D60" w:rsidRPr="00165860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科技知識</w:t>
            </w: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科E1了解平日常見科技產品的用途與運作方式。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科E2了解動手實作的重要性。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資E1認識常見的資訊系統。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資E8認識基本的數位資源整理方法。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 w:val="restart"/>
            <w:shd w:val="clear" w:color="auto" w:fill="auto"/>
            <w:vAlign w:val="center"/>
            <w:hideMark/>
          </w:tcPr>
          <w:p w:rsidR="00A15D60" w:rsidRPr="00CC0662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科技應用能力</w:t>
            </w:r>
          </w:p>
          <w:p w:rsidR="00A15D60" w:rsidRPr="00165860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操作技能、統合能力</w:t>
            </w: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運算思維與問題解決、資訊科技與溝通表達</w:t>
            </w: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科E5繪製簡單草圖以呈現設計構想。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科E6操作家庭常見的手工具。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科E7依據設計構想以規劃物品的製作步驟。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科E8利用創意思考的技巧。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資E2使用資訊科技解決生活中簡單的問題。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資E3應用運算思維描述問題解決的方法。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資E6認識與使用資訊科技以表達想法。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資E9利用資訊科技分享學習資源與心得。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 w:val="restart"/>
            <w:shd w:val="clear" w:color="auto" w:fill="auto"/>
            <w:vAlign w:val="center"/>
            <w:hideMark/>
          </w:tcPr>
          <w:p w:rsidR="00A15D60" w:rsidRPr="00CC0662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</w:t>
            </w:r>
            <w:r w:rsidR="006F658C"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使用</w:t>
            </w: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態度</w:t>
            </w:r>
          </w:p>
          <w:p w:rsidR="00A15D60" w:rsidRPr="00165860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(</w:t>
            </w: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科技態度資訊科技的使用態度</w:t>
            </w: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科E3體會科技與個人及家庭生活的互動關係。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科E4體會動手實作的樂趣，並養成正向的科技態度。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資E10了解資訊科技於日常生活之重要性。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資E11建立康健的數位使用習慣與態度。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資E12了解並遵守資訊倫理與使用資訊科技的相關規範。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資E13具備學習資訊科技的興趣。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 w:val="restart"/>
            <w:shd w:val="clear" w:color="auto" w:fill="auto"/>
            <w:vAlign w:val="center"/>
            <w:hideMark/>
          </w:tcPr>
          <w:p w:rsidR="00A15D60" w:rsidRPr="00CC0662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科技協作互動</w:t>
            </w:r>
          </w:p>
          <w:p w:rsidR="00A15D60" w:rsidRPr="00165860" w:rsidRDefault="00A15D60" w:rsidP="00F3522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資訊科技與合作共創</w:t>
            </w:r>
            <w:r w:rsidRPr="00CC066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科E9具備與他人團隊合作的能力。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資E4認識常見的資訊科技共創工具的使用方法。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資E5使用資訊科技與他人合作產出想法與作品。</w:t>
            </w:r>
          </w:p>
        </w:tc>
      </w:tr>
      <w:tr w:rsidR="00A15D60" w:rsidRPr="00CC0662" w:rsidTr="00CC0662">
        <w:trPr>
          <w:trHeight w:val="336"/>
          <w:jc w:val="center"/>
        </w:trPr>
        <w:tc>
          <w:tcPr>
            <w:tcW w:w="3109" w:type="dxa"/>
            <w:vMerge/>
            <w:shd w:val="clear" w:color="auto" w:fill="auto"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6110" w:type="dxa"/>
            <w:shd w:val="clear" w:color="auto" w:fill="auto"/>
            <w:noWrap/>
            <w:vAlign w:val="center"/>
            <w:hideMark/>
          </w:tcPr>
          <w:p w:rsidR="00A15D60" w:rsidRPr="00165860" w:rsidRDefault="00A15D60" w:rsidP="00F3522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658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資E7使用資訊科技與他人建立良好的互動關係。</w:t>
            </w:r>
          </w:p>
        </w:tc>
      </w:tr>
    </w:tbl>
    <w:p w:rsidR="001D7A50" w:rsidRDefault="001D7A50" w:rsidP="002B79D5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b/>
          <w:color w:val="000000"/>
          <w:szCs w:val="24"/>
        </w:rPr>
      </w:pPr>
    </w:p>
    <w:p w:rsidR="00A15D60" w:rsidRDefault="002B79D5" w:rsidP="002B79D5">
      <w:pPr>
        <w:widowControl/>
        <w:spacing w:line="400" w:lineRule="exact"/>
        <w:ind w:leftChars="235" w:left="564" w:firstLine="1"/>
        <w:rPr>
          <w:rFonts w:ascii="標楷體" w:eastAsia="標楷體" w:hAnsi="標楷體" w:cs="標楷體"/>
          <w:b/>
          <w:color w:val="000000"/>
          <w:szCs w:val="24"/>
        </w:rPr>
      </w:pPr>
      <w:r w:rsidRPr="002B79D5">
        <w:rPr>
          <w:rFonts w:ascii="標楷體" w:eastAsia="標楷體" w:hAnsi="標楷體" w:cs="標楷體" w:hint="eastAsia"/>
          <w:b/>
          <w:color w:val="000000"/>
          <w:szCs w:val="24"/>
        </w:rPr>
        <w:t>二、</w:t>
      </w:r>
      <w:r w:rsidR="00ED3570">
        <w:rPr>
          <w:rFonts w:ascii="標楷體" w:eastAsia="標楷體" w:hAnsi="標楷體" w:cs="標楷體" w:hint="eastAsia"/>
          <w:b/>
          <w:color w:val="000000"/>
          <w:szCs w:val="24"/>
        </w:rPr>
        <w:t>參考</w:t>
      </w:r>
      <w:r w:rsidRPr="002B79D5">
        <w:rPr>
          <w:rFonts w:ascii="標楷體" w:eastAsia="標楷體" w:hAnsi="標楷體" w:cs="標楷體" w:hint="eastAsia"/>
          <w:b/>
          <w:color w:val="000000"/>
          <w:szCs w:val="24"/>
        </w:rPr>
        <w:t>學習內容</w:t>
      </w:r>
    </w:p>
    <w:p w:rsidR="00047DBB" w:rsidRDefault="00047DBB" w:rsidP="00CC0662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  <w:r w:rsidRPr="004A0F69">
        <w:rPr>
          <w:rFonts w:ascii="標楷體" w:eastAsia="標楷體" w:hAnsi="標楷體" w:cs="標楷體" w:hint="eastAsia"/>
          <w:color w:val="000000"/>
          <w:szCs w:val="24"/>
        </w:rPr>
        <w:t>議題部分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主要是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融入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，並沒有像領域課程一樣獨立的時間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教育部提供的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議題手冊上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，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「科技教育、資訊教育」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的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議題並不提供學習內容，但學校在發展</w:t>
      </w:r>
      <w:r w:rsidR="000463F4" w:rsidRPr="002B79D5">
        <w:rPr>
          <w:rFonts w:ascii="標楷體" w:eastAsia="標楷體" w:hAnsi="標楷體" w:cs="標楷體" w:hint="eastAsia"/>
          <w:color w:val="000000"/>
          <w:szCs w:val="24"/>
        </w:rPr>
        <w:t>「</w:t>
      </w:r>
      <w:r w:rsidR="000463F4" w:rsidRPr="0034023E">
        <w:rPr>
          <w:rFonts w:ascii="標楷體" w:eastAsia="標楷體" w:hAnsi="標楷體" w:cs="標楷體" w:hint="eastAsia"/>
          <w:color w:val="000000"/>
          <w:szCs w:val="24"/>
        </w:rPr>
        <w:t>統整性主題/專題/議題探究課程</w:t>
      </w:r>
      <w:r w:rsidR="000463F4" w:rsidRPr="002B79D5">
        <w:rPr>
          <w:rFonts w:ascii="標楷體" w:eastAsia="標楷體" w:hAnsi="標楷體" w:cs="標楷體" w:hint="eastAsia"/>
          <w:color w:val="000000"/>
          <w:szCs w:val="24"/>
        </w:rPr>
        <w:t>」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時，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若以科技特色為主軸</w:t>
      </w:r>
      <w:r w:rsidR="004A0F69" w:rsidRPr="004A0F69">
        <w:rPr>
          <w:rFonts w:ascii="標楷體" w:eastAsia="標楷體" w:hAnsi="標楷體" w:cs="標楷體" w:hint="eastAsia"/>
          <w:color w:val="000000"/>
          <w:szCs w:val="24"/>
        </w:rPr>
        <w:t>，科技</w:t>
      </w:r>
      <w:r w:rsidR="004D40D3" w:rsidRPr="004A0F69">
        <w:rPr>
          <w:rFonts w:ascii="標楷體" w:eastAsia="標楷體" w:hAnsi="標楷體" w:cs="標楷體" w:hint="eastAsia"/>
          <w:color w:val="000000"/>
          <w:szCs w:val="24"/>
        </w:rPr>
        <w:t>則</w:t>
      </w:r>
      <w:r w:rsidR="000463F4">
        <w:rPr>
          <w:rFonts w:ascii="標楷體" w:eastAsia="標楷體" w:hAnsi="標楷體" w:cs="標楷體" w:hint="eastAsia"/>
          <w:color w:val="000000"/>
          <w:szCs w:val="24"/>
        </w:rPr>
        <w:t>會有部分時間應用於</w:t>
      </w:r>
      <w:r w:rsidR="00471826">
        <w:rPr>
          <w:rFonts w:ascii="標楷體" w:eastAsia="標楷體" w:hAnsi="標楷體" w:cs="標楷體" w:hint="eastAsia"/>
          <w:color w:val="000000"/>
          <w:szCs w:val="24"/>
        </w:rPr>
        <w:t>課程的學習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4A0F69" w:rsidRPr="004A0F69">
        <w:rPr>
          <w:rFonts w:ascii="標楷體" w:eastAsia="標楷體" w:hAnsi="標楷體" w:cs="標楷體" w:hint="eastAsia"/>
          <w:color w:val="000000"/>
          <w:szCs w:val="24"/>
        </w:rPr>
        <w:t>在</w:t>
      </w:r>
      <w:r w:rsidR="000463F4">
        <w:rPr>
          <w:rFonts w:ascii="標楷體" w:eastAsia="標楷體" w:hAnsi="標楷體" w:cs="標楷體" w:hint="eastAsia"/>
          <w:color w:val="000000"/>
          <w:szCs w:val="24"/>
        </w:rPr>
        <w:t>課程</w:t>
      </w:r>
      <w:r w:rsidR="004A0F69" w:rsidRPr="004A0F69">
        <w:rPr>
          <w:rFonts w:ascii="標楷體" w:eastAsia="標楷體" w:hAnsi="標楷體" w:cs="標楷體" w:hint="eastAsia"/>
          <w:color w:val="000000"/>
          <w:szCs w:val="24"/>
        </w:rPr>
        <w:t>設計上則容易有所疏漏，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因此</w:t>
      </w:r>
      <w:r w:rsidR="000463F4">
        <w:rPr>
          <w:rFonts w:ascii="標楷體" w:eastAsia="標楷體" w:hAnsi="標楷體" w:cs="標楷體" w:hint="eastAsia"/>
          <w:color w:val="000000"/>
          <w:szCs w:val="24"/>
        </w:rPr>
        <w:t>在</w:t>
      </w:r>
      <w:r w:rsidR="00CC0662">
        <w:rPr>
          <w:rFonts w:ascii="標楷體" w:eastAsia="標楷體" w:hAnsi="標楷體" w:cs="標楷體" w:hint="eastAsia"/>
          <w:color w:val="000000"/>
          <w:szCs w:val="24"/>
        </w:rPr>
        <w:t>課程部分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需要有</w:t>
      </w:r>
      <w:r w:rsidR="004D40D3" w:rsidRPr="004A0F69">
        <w:rPr>
          <w:rFonts w:ascii="標楷體" w:eastAsia="標楷體" w:hAnsi="標楷體" w:cs="標楷體" w:hint="eastAsia"/>
          <w:color w:val="000000"/>
          <w:szCs w:val="24"/>
        </w:rPr>
        <w:t>明確的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學習內容作為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依據，</w:t>
      </w:r>
      <w:r w:rsidR="004D40D3" w:rsidRPr="004A0F69">
        <w:rPr>
          <w:rFonts w:ascii="標楷體" w:eastAsia="標楷體" w:hAnsi="標楷體" w:cs="標楷體" w:hint="eastAsia"/>
          <w:color w:val="000000"/>
          <w:szCs w:val="24"/>
        </w:rPr>
        <w:t>本</w:t>
      </w:r>
      <w:r w:rsidR="00A15D60" w:rsidRPr="00047DBB">
        <w:rPr>
          <w:rFonts w:ascii="標楷體" w:eastAsia="標楷體" w:hAnsi="標楷體" w:cs="標楷體" w:hint="eastAsia"/>
          <w:color w:val="000000"/>
          <w:szCs w:val="24"/>
        </w:rPr>
        <w:t>參考內容類別</w:t>
      </w:r>
      <w:r w:rsidR="00A15D60" w:rsidRPr="004A0F69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A15D60" w:rsidRPr="00047DBB">
        <w:rPr>
          <w:rFonts w:ascii="標楷體" w:eastAsia="標楷體" w:hAnsi="標楷體" w:cs="標楷體" w:hint="eastAsia"/>
          <w:color w:val="000000"/>
          <w:szCs w:val="24"/>
        </w:rPr>
        <w:t>學習內容</w:t>
      </w:r>
      <w:r w:rsidR="00471826">
        <w:rPr>
          <w:rFonts w:ascii="標楷體" w:eastAsia="標楷體" w:hAnsi="標楷體" w:cs="標楷體" w:hint="eastAsia"/>
          <w:color w:val="000000"/>
          <w:szCs w:val="24"/>
        </w:rPr>
        <w:t>學校可</w:t>
      </w:r>
      <w:r w:rsidR="004D40D3" w:rsidRPr="004A0F69">
        <w:rPr>
          <w:rFonts w:ascii="標楷體" w:eastAsia="標楷體" w:hAnsi="標楷體" w:cs="標楷體" w:hint="eastAsia"/>
          <w:color w:val="000000"/>
          <w:szCs w:val="24"/>
        </w:rPr>
        <w:t>據</w:t>
      </w:r>
      <w:r w:rsidR="00471826">
        <w:rPr>
          <w:rFonts w:ascii="標楷體" w:eastAsia="標楷體" w:hAnsi="標楷體" w:cs="標楷體" w:hint="eastAsia"/>
          <w:color w:val="000000"/>
          <w:szCs w:val="24"/>
        </w:rPr>
        <w:t>以</w:t>
      </w:r>
      <w:r w:rsidR="004D40D3" w:rsidRPr="004A0F69">
        <w:rPr>
          <w:rFonts w:ascii="標楷體" w:eastAsia="標楷體" w:hAnsi="標楷體" w:cs="標楷體" w:hint="eastAsia"/>
          <w:color w:val="000000"/>
          <w:szCs w:val="24"/>
        </w:rPr>
        <w:t>發展</w:t>
      </w:r>
      <w:r w:rsidR="000463F4" w:rsidRPr="002B79D5">
        <w:rPr>
          <w:rFonts w:ascii="標楷體" w:eastAsia="標楷體" w:hAnsi="標楷體" w:cs="標楷體" w:hint="eastAsia"/>
          <w:color w:val="000000"/>
          <w:szCs w:val="24"/>
        </w:rPr>
        <w:t>「</w:t>
      </w:r>
      <w:r w:rsidR="000463F4" w:rsidRPr="0034023E">
        <w:rPr>
          <w:rFonts w:ascii="標楷體" w:eastAsia="標楷體" w:hAnsi="標楷體" w:cs="標楷體" w:hint="eastAsia"/>
          <w:color w:val="000000"/>
          <w:szCs w:val="24"/>
        </w:rPr>
        <w:t>統整性主題/專題/議題探究課程</w:t>
      </w:r>
      <w:r w:rsidR="000463F4" w:rsidRPr="002B79D5">
        <w:rPr>
          <w:rFonts w:ascii="標楷體" w:eastAsia="標楷體" w:hAnsi="標楷體" w:cs="標楷體" w:hint="eastAsia"/>
          <w:color w:val="000000"/>
          <w:szCs w:val="24"/>
        </w:rPr>
        <w:t>」</w:t>
      </w:r>
      <w:r w:rsidR="004D40D3" w:rsidRPr="004A0F69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DE1F77" w:rsidRDefault="00DE1F77" w:rsidP="00CC0662">
      <w:pPr>
        <w:widowControl/>
        <w:spacing w:line="400" w:lineRule="exact"/>
        <w:ind w:leftChars="236" w:left="566" w:firstLineChars="236" w:firstLine="566"/>
        <w:rPr>
          <w:rFonts w:ascii="標楷體" w:eastAsia="標楷體" w:hAnsi="標楷體" w:cs="標楷體"/>
          <w:color w:val="000000"/>
          <w:szCs w:val="24"/>
        </w:rPr>
      </w:pP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7371"/>
      </w:tblGrid>
      <w:tr w:rsidR="00047DBB" w:rsidRPr="00047DBB" w:rsidTr="00CC0662">
        <w:trPr>
          <w:trHeight w:val="351"/>
          <w:jc w:val="center"/>
        </w:trPr>
        <w:tc>
          <w:tcPr>
            <w:tcW w:w="1833" w:type="dxa"/>
            <w:shd w:val="clear" w:color="auto" w:fill="auto"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參考內容類別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參考學習內容</w:t>
            </w:r>
          </w:p>
        </w:tc>
      </w:tr>
      <w:tr w:rsidR="00047DBB" w:rsidRPr="00047DBB" w:rsidTr="00CC0662">
        <w:trPr>
          <w:trHeight w:val="336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1.科技本質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生活中常用的科技產品與其特色。</w:t>
            </w:r>
          </w:p>
        </w:tc>
      </w:tr>
      <w:tr w:rsidR="00047DBB" w:rsidRPr="00047DBB" w:rsidTr="00CC0662">
        <w:trPr>
          <w:trHeight w:val="336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2.設計製作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科技思考、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設計、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製作與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創作。</w:t>
            </w:r>
          </w:p>
        </w:tc>
      </w:tr>
      <w:tr w:rsidR="00047DBB" w:rsidRPr="00047DBB" w:rsidTr="00CC0662">
        <w:trPr>
          <w:trHeight w:val="336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3.科技應用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日常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的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科技產品，以及基本運作原理。</w:t>
            </w:r>
          </w:p>
        </w:tc>
      </w:tr>
      <w:tr w:rsidR="00047DBB" w:rsidRPr="00047DBB" w:rsidTr="00CC0662">
        <w:trPr>
          <w:trHeight w:val="336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4.科技社會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新興科技，科技與</w:t>
            </w:r>
            <w:proofErr w:type="gramStart"/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生活間的關係</w:t>
            </w:r>
            <w:proofErr w:type="gramEnd"/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(含資訊安全與使用原則)。</w:t>
            </w:r>
          </w:p>
        </w:tc>
      </w:tr>
      <w:tr w:rsidR="00047DBB" w:rsidRPr="00047DBB" w:rsidTr="00CC0662">
        <w:trPr>
          <w:trHeight w:val="336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5.運算思維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程式設計，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分析、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處理、問題</w:t>
            </w:r>
            <w:r w:rsidR="005A023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解決策略</w:t>
            </w: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047DBB" w:rsidRPr="00047DBB" w:rsidTr="00CC0662">
        <w:trPr>
          <w:trHeight w:val="336"/>
          <w:jc w:val="center"/>
        </w:trPr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6.系統平台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047DBB" w:rsidRPr="00047DBB" w:rsidRDefault="00047DBB" w:rsidP="00047DBB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047DB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學習系統、平台，雲端平台與行動裝置。</w:t>
            </w:r>
          </w:p>
        </w:tc>
      </w:tr>
    </w:tbl>
    <w:p w:rsidR="00165860" w:rsidRDefault="00165860" w:rsidP="00C85A46">
      <w:pPr>
        <w:pStyle w:val="Default"/>
        <w:spacing w:line="400" w:lineRule="exact"/>
        <w:ind w:left="958"/>
        <w:rPr>
          <w:rFonts w:hAnsi="標楷體"/>
          <w:color w:val="FF0000"/>
        </w:rPr>
      </w:pPr>
    </w:p>
    <w:p w:rsidR="009A3AA7" w:rsidRPr="00CC0662" w:rsidRDefault="00CC0662" w:rsidP="0034459A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proofErr w:type="gramStart"/>
      <w:r w:rsidRPr="00047DBB">
        <w:rPr>
          <w:rFonts w:ascii="標楷體" w:eastAsia="標楷體" w:hAnsi="標楷體" w:cs="新細明體" w:hint="eastAsia"/>
          <w:b/>
          <w:sz w:val="28"/>
        </w:rPr>
        <w:t>臺</w:t>
      </w:r>
      <w:proofErr w:type="gramEnd"/>
      <w:r w:rsidRPr="00047DBB">
        <w:rPr>
          <w:rFonts w:ascii="標楷體" w:eastAsia="標楷體" w:hAnsi="標楷體" w:cs="新細明體" w:hint="eastAsia"/>
          <w:b/>
          <w:sz w:val="28"/>
        </w:rPr>
        <w:t>南市國民小學</w:t>
      </w:r>
      <w:r w:rsidR="002A61CA" w:rsidRPr="00C67A03">
        <w:rPr>
          <w:rFonts w:ascii="標楷體" w:eastAsia="標楷體" w:hAnsi="標楷體" w:cs="新細明體" w:hint="eastAsia"/>
          <w:b/>
          <w:sz w:val="28"/>
        </w:rPr>
        <w:t>科技及資訊</w:t>
      </w:r>
      <w:r w:rsidRPr="00047DBB">
        <w:rPr>
          <w:rFonts w:ascii="標楷體" w:eastAsia="標楷體" w:hAnsi="標楷體" w:cs="新細明體" w:hint="eastAsia"/>
          <w:b/>
          <w:sz w:val="28"/>
        </w:rPr>
        <w:t>融入彈性學習課程之</w:t>
      </w:r>
      <w:r w:rsidR="009A3AA7" w:rsidRPr="00CC0662">
        <w:rPr>
          <w:rFonts w:ascii="標楷體" w:eastAsia="標楷體" w:hAnsi="標楷體" w:cs="新細明體" w:hint="eastAsia"/>
          <w:b/>
          <w:sz w:val="28"/>
        </w:rPr>
        <w:t>實施原則</w:t>
      </w:r>
    </w:p>
    <w:p w:rsidR="004C258F" w:rsidRDefault="004C258F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p w:rsidR="0034459A" w:rsidRPr="00D309AC" w:rsidRDefault="00D309AC" w:rsidP="00B67D75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一、</w:t>
      </w:r>
      <w:r w:rsidR="00037B0E" w:rsidRPr="00D309AC">
        <w:rPr>
          <w:rFonts w:ascii="標楷體" w:eastAsia="標楷體" w:hAnsi="標楷體" w:cs="標楷體" w:hint="eastAsia"/>
          <w:color w:val="000000"/>
          <w:szCs w:val="24"/>
        </w:rPr>
        <w:t>課程設計</w:t>
      </w:r>
      <w:r w:rsidR="00E7391C" w:rsidRPr="00D309AC">
        <w:rPr>
          <w:rFonts w:ascii="標楷體" w:eastAsia="標楷體" w:hAnsi="標楷體" w:cs="標楷體" w:hint="eastAsia"/>
          <w:color w:val="000000"/>
          <w:szCs w:val="24"/>
        </w:rPr>
        <w:t>應</w:t>
      </w:r>
      <w:r w:rsidR="004807D1">
        <w:rPr>
          <w:rFonts w:ascii="標楷體" w:eastAsia="標楷體" w:hAnsi="標楷體" w:cs="標楷體" w:hint="eastAsia"/>
          <w:color w:val="000000"/>
          <w:szCs w:val="24"/>
        </w:rPr>
        <w:t>統整</w:t>
      </w:r>
      <w:r w:rsidR="00B67D75">
        <w:rPr>
          <w:rFonts w:ascii="標楷體" w:eastAsia="標楷體" w:hAnsi="標楷體" w:cs="標楷體" w:hint="eastAsia"/>
          <w:color w:val="000000"/>
          <w:szCs w:val="24"/>
        </w:rPr>
        <w:t>並融入相關</w:t>
      </w:r>
      <w:r>
        <w:rPr>
          <w:rFonts w:ascii="標楷體" w:eastAsia="標楷體" w:hAnsi="標楷體" w:cs="標楷體" w:hint="eastAsia"/>
          <w:color w:val="000000"/>
          <w:szCs w:val="24"/>
        </w:rPr>
        <w:t>領域，</w:t>
      </w:r>
      <w:r w:rsidR="00B67D75">
        <w:rPr>
          <w:rFonts w:ascii="標楷體" w:eastAsia="標楷體" w:hAnsi="標楷體" w:cs="標楷體" w:hint="eastAsia"/>
          <w:color w:val="000000"/>
          <w:szCs w:val="24"/>
        </w:rPr>
        <w:t>發展探究式學習</w:t>
      </w:r>
      <w:r w:rsidRPr="004A0F69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963200" w:rsidRPr="00D309AC" w:rsidRDefault="00B67D75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二</w:t>
      </w:r>
      <w:r w:rsidR="00D309AC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34459A" w:rsidRPr="00D309AC">
        <w:rPr>
          <w:rFonts w:ascii="標楷體" w:eastAsia="標楷體" w:hAnsi="標楷體" w:cs="標楷體" w:hint="eastAsia"/>
          <w:color w:val="000000"/>
          <w:szCs w:val="24"/>
        </w:rPr>
        <w:t>教材編寫</w:t>
      </w:r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及選用</w:t>
      </w:r>
      <w:proofErr w:type="gramStart"/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需符應校</w:t>
      </w:r>
      <w:proofErr w:type="gramEnd"/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本課程設計及</w:t>
      </w:r>
      <w:r>
        <w:rPr>
          <w:rFonts w:ascii="標楷體" w:eastAsia="標楷體" w:hAnsi="標楷體" w:cs="標楷體" w:hint="eastAsia"/>
          <w:color w:val="000000"/>
          <w:szCs w:val="24"/>
        </w:rPr>
        <w:t>本參考指引的學習重點</w:t>
      </w:r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，以校訂自編為原則，</w:t>
      </w:r>
      <w:proofErr w:type="gramStart"/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全年級</w:t>
      </w:r>
      <w:proofErr w:type="gramEnd"/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或</w:t>
      </w:r>
      <w:proofErr w:type="gramStart"/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全校且全</w:t>
      </w:r>
      <w:proofErr w:type="gramEnd"/>
      <w:r w:rsidR="00963200" w:rsidRPr="00D309AC">
        <w:rPr>
          <w:rFonts w:ascii="標楷體" w:eastAsia="標楷體" w:hAnsi="標楷體" w:cs="標楷體" w:hint="eastAsia"/>
          <w:color w:val="000000"/>
          <w:szCs w:val="24"/>
        </w:rPr>
        <w:t>學期使用之自編自選教材應送學校課程發展委員會審查。</w:t>
      </w:r>
    </w:p>
    <w:p w:rsidR="0034459A" w:rsidRDefault="00B67D75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三</w:t>
      </w:r>
      <w:r w:rsidR="00D309AC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4D5D95">
        <w:rPr>
          <w:rFonts w:ascii="標楷體" w:eastAsia="標楷體" w:hAnsi="標楷體" w:cs="標楷體" w:hint="eastAsia"/>
          <w:color w:val="000000"/>
          <w:szCs w:val="24"/>
        </w:rPr>
        <w:t>學習</w:t>
      </w:r>
      <w:r w:rsidR="008944FA">
        <w:rPr>
          <w:rFonts w:ascii="標楷體" w:eastAsia="標楷體" w:hAnsi="標楷體" w:cs="標楷體" w:hint="eastAsia"/>
          <w:color w:val="000000"/>
          <w:szCs w:val="24"/>
        </w:rPr>
        <w:t>表現</w:t>
      </w:r>
      <w:r w:rsidR="004D5D95">
        <w:rPr>
          <w:rFonts w:ascii="標楷體" w:eastAsia="標楷體" w:hAnsi="標楷體" w:cs="標楷體" w:hint="eastAsia"/>
          <w:color w:val="000000"/>
          <w:szCs w:val="24"/>
        </w:rPr>
        <w:t>與學習</w:t>
      </w:r>
      <w:r w:rsidR="008944FA">
        <w:rPr>
          <w:rFonts w:ascii="標楷體" w:eastAsia="標楷體" w:hAnsi="標楷體" w:cs="標楷體" w:hint="eastAsia"/>
          <w:color w:val="000000"/>
          <w:szCs w:val="24"/>
        </w:rPr>
        <w:t>內容的選用，</w:t>
      </w:r>
      <w:r w:rsidR="002525FA">
        <w:rPr>
          <w:rFonts w:ascii="標楷體" w:eastAsia="標楷體" w:hAnsi="標楷體" w:cs="標楷體" w:hint="eastAsia"/>
          <w:color w:val="000000"/>
          <w:szCs w:val="24"/>
        </w:rPr>
        <w:t>應考量學校願景</w:t>
      </w:r>
      <w:r w:rsidR="008944FA">
        <w:rPr>
          <w:rFonts w:ascii="標楷體" w:eastAsia="標楷體" w:hAnsi="標楷體" w:cs="標楷體" w:hint="eastAsia"/>
          <w:color w:val="000000"/>
          <w:szCs w:val="24"/>
        </w:rPr>
        <w:t>、學生適性發展</w:t>
      </w:r>
      <w:r w:rsidR="0034459A" w:rsidRPr="00D309AC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2525FA">
        <w:rPr>
          <w:rFonts w:ascii="標楷體" w:eastAsia="標楷體" w:hAnsi="標楷體" w:cs="標楷體" w:hint="eastAsia"/>
          <w:color w:val="000000"/>
          <w:szCs w:val="24"/>
        </w:rPr>
        <w:t>以</w:t>
      </w:r>
      <w:r w:rsidR="00D309AC">
        <w:rPr>
          <w:rFonts w:ascii="標楷體" w:eastAsia="標楷體" w:hAnsi="標楷體" w:cs="標楷體" w:hint="eastAsia"/>
          <w:color w:val="000000"/>
          <w:szCs w:val="24"/>
        </w:rPr>
        <w:t>兼顧</w:t>
      </w:r>
      <w:r w:rsidR="004D5D95">
        <w:rPr>
          <w:rFonts w:ascii="標楷體" w:eastAsia="標楷體" w:hAnsi="標楷體" w:cs="標楷體" w:hint="eastAsia"/>
          <w:color w:val="000000"/>
          <w:szCs w:val="24"/>
        </w:rPr>
        <w:t>各學習</w:t>
      </w:r>
      <w:r w:rsidR="008944FA">
        <w:rPr>
          <w:rFonts w:ascii="標楷體" w:eastAsia="標楷體" w:hAnsi="標楷體" w:cs="標楷體" w:hint="eastAsia"/>
          <w:color w:val="000000"/>
          <w:szCs w:val="24"/>
        </w:rPr>
        <w:t>階段之循序漸進的脈絡</w:t>
      </w:r>
      <w:r w:rsidR="0034459A" w:rsidRPr="00D309AC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D309AC" w:rsidRDefault="00D309AC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p w:rsidR="00D309AC" w:rsidRPr="00D309AC" w:rsidRDefault="00D309AC" w:rsidP="00D309AC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proofErr w:type="gramStart"/>
      <w:r w:rsidRPr="00047DBB">
        <w:rPr>
          <w:rFonts w:ascii="標楷體" w:eastAsia="標楷體" w:hAnsi="標楷體" w:cs="新細明體" w:hint="eastAsia"/>
          <w:b/>
          <w:sz w:val="28"/>
        </w:rPr>
        <w:t>臺</w:t>
      </w:r>
      <w:proofErr w:type="gramEnd"/>
      <w:r w:rsidRPr="00047DBB">
        <w:rPr>
          <w:rFonts w:ascii="標楷體" w:eastAsia="標楷體" w:hAnsi="標楷體" w:cs="新細明體" w:hint="eastAsia"/>
          <w:b/>
          <w:sz w:val="28"/>
        </w:rPr>
        <w:t>南市國民小學</w:t>
      </w:r>
      <w:r w:rsidR="002A61CA" w:rsidRPr="00C67A03">
        <w:rPr>
          <w:rFonts w:ascii="標楷體" w:eastAsia="標楷體" w:hAnsi="標楷體" w:cs="新細明體" w:hint="eastAsia"/>
          <w:b/>
          <w:sz w:val="28"/>
        </w:rPr>
        <w:t>科技及資訊</w:t>
      </w:r>
      <w:r w:rsidRPr="00047DBB">
        <w:rPr>
          <w:rFonts w:ascii="標楷體" w:eastAsia="標楷體" w:hAnsi="標楷體" w:cs="新細明體" w:hint="eastAsia"/>
          <w:b/>
          <w:sz w:val="28"/>
        </w:rPr>
        <w:t>融入彈性學習課程之</w:t>
      </w:r>
      <w:r>
        <w:rPr>
          <w:rFonts w:ascii="標楷體" w:eastAsia="標楷體" w:hAnsi="標楷體" w:cs="新細明體" w:hint="eastAsia"/>
          <w:b/>
          <w:sz w:val="28"/>
        </w:rPr>
        <w:t>學習評量</w:t>
      </w:r>
    </w:p>
    <w:p w:rsidR="004C258F" w:rsidRDefault="004C258F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p w:rsidR="00D309AC" w:rsidRPr="00D309AC" w:rsidRDefault="00D309AC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一、</w:t>
      </w:r>
      <w:r w:rsidRPr="00D309AC">
        <w:rPr>
          <w:rFonts w:ascii="標楷體" w:eastAsia="標楷體" w:hAnsi="標楷體" w:cs="標楷體"/>
          <w:color w:val="000000"/>
          <w:szCs w:val="24"/>
        </w:rPr>
        <w:t>議題教育的評量宜包括認知、技能、情意及實踐的能力。評量內容應符合各議題之基本理念、學習目標、核心素養和實質內涵。</w:t>
      </w:r>
    </w:p>
    <w:p w:rsidR="00D309AC" w:rsidRPr="00D309AC" w:rsidRDefault="00D309AC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二、</w:t>
      </w:r>
      <w:r w:rsidRPr="00D309AC">
        <w:rPr>
          <w:rFonts w:ascii="標楷體" w:eastAsia="標楷體" w:hAnsi="標楷體" w:cs="標楷體"/>
          <w:color w:val="000000"/>
          <w:szCs w:val="24"/>
        </w:rPr>
        <w:t>教學評量須兼顧形成性評量與總結性評量，且以了解學生學習情情形與改進教學為目的。評量宜</w:t>
      </w:r>
      <w:proofErr w:type="gramStart"/>
      <w:r w:rsidRPr="00D309AC">
        <w:rPr>
          <w:rFonts w:ascii="標楷體" w:eastAsia="標楷體" w:hAnsi="標楷體" w:cs="標楷體"/>
          <w:color w:val="000000"/>
          <w:szCs w:val="24"/>
        </w:rPr>
        <w:t>採</w:t>
      </w:r>
      <w:proofErr w:type="gramEnd"/>
      <w:r w:rsidRPr="00D309AC">
        <w:rPr>
          <w:rFonts w:ascii="標楷體" w:eastAsia="標楷體" w:hAnsi="標楷體" w:cs="標楷體"/>
          <w:color w:val="000000"/>
          <w:szCs w:val="24"/>
        </w:rPr>
        <w:t>多元方式，除由教師考評之外，得輔以學生自評</w:t>
      </w:r>
      <w:proofErr w:type="gramStart"/>
      <w:r w:rsidRPr="00D309AC">
        <w:rPr>
          <w:rFonts w:ascii="標楷體" w:eastAsia="標楷體" w:hAnsi="標楷體" w:cs="標楷體"/>
          <w:color w:val="000000"/>
          <w:szCs w:val="24"/>
        </w:rPr>
        <w:t>及互評完成</w:t>
      </w:r>
      <w:proofErr w:type="gramEnd"/>
      <w:r w:rsidRPr="00D309AC">
        <w:rPr>
          <w:rFonts w:ascii="標楷體" w:eastAsia="標楷體" w:hAnsi="標楷體" w:cs="標楷體"/>
          <w:color w:val="000000"/>
          <w:szCs w:val="24"/>
        </w:rPr>
        <w:t>，其形式視議題性質與教學目的而異，可運用如觀察、口頭回答、專題報告(或發表)、參與討論、參觀心得，及學習歷程檔案等多種方式進行。</w:t>
      </w:r>
    </w:p>
    <w:p w:rsidR="00E7391C" w:rsidRPr="00D309AC" w:rsidRDefault="00D309AC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三、</w:t>
      </w:r>
      <w:r w:rsidR="00E7391C" w:rsidRPr="00D309AC">
        <w:rPr>
          <w:rFonts w:ascii="標楷體" w:eastAsia="標楷體" w:hAnsi="標楷體" w:cs="標楷體" w:hint="eastAsia"/>
          <w:color w:val="000000"/>
          <w:szCs w:val="24"/>
        </w:rPr>
        <w:t>學習評量</w:t>
      </w:r>
      <w:r>
        <w:rPr>
          <w:rFonts w:ascii="標楷體" w:eastAsia="標楷體" w:hAnsi="標楷體" w:cs="標楷體" w:hint="eastAsia"/>
          <w:color w:val="000000"/>
          <w:szCs w:val="24"/>
        </w:rPr>
        <w:t>若有修正，</w:t>
      </w:r>
      <w:r w:rsidR="004705E8" w:rsidRPr="00D309AC">
        <w:rPr>
          <w:rFonts w:ascii="標楷體" w:eastAsia="標楷體" w:hAnsi="標楷體" w:cs="標楷體" w:hint="eastAsia"/>
          <w:color w:val="000000"/>
          <w:szCs w:val="24"/>
        </w:rPr>
        <w:t>依據教育部發布之相關辦法辦理之。</w:t>
      </w:r>
    </w:p>
    <w:p w:rsidR="00D50CA4" w:rsidRPr="00D309AC" w:rsidRDefault="00D50CA4" w:rsidP="00D309AC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p w:rsidR="0034459A" w:rsidRPr="00D309AC" w:rsidRDefault="0034459A" w:rsidP="0034459A">
      <w:pPr>
        <w:pStyle w:val="ae"/>
        <w:widowControl/>
        <w:numPr>
          <w:ilvl w:val="0"/>
          <w:numId w:val="8"/>
        </w:numPr>
        <w:spacing w:line="400" w:lineRule="exact"/>
        <w:ind w:left="567" w:hanging="567"/>
        <w:rPr>
          <w:rFonts w:ascii="標楷體" w:eastAsia="標楷體" w:hAnsi="標楷體" w:cs="新細明體"/>
          <w:b/>
          <w:sz w:val="28"/>
        </w:rPr>
      </w:pPr>
      <w:r w:rsidRPr="00D309AC">
        <w:rPr>
          <w:rFonts w:ascii="標楷體" w:eastAsia="標楷體" w:hAnsi="標楷體" w:cs="新細明體" w:hint="eastAsia"/>
          <w:b/>
          <w:sz w:val="28"/>
        </w:rPr>
        <w:t>配套措施</w:t>
      </w:r>
    </w:p>
    <w:p w:rsidR="004C258F" w:rsidRDefault="004C258F" w:rsidP="002A46A1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p w:rsidR="0034459A" w:rsidRDefault="00754E2E" w:rsidP="002A61CA">
      <w:pPr>
        <w:widowControl/>
        <w:spacing w:line="400" w:lineRule="exact"/>
        <w:ind w:leftChars="234" w:left="565" w:hanging="3"/>
        <w:rPr>
          <w:rFonts w:ascii="標楷體" w:eastAsia="標楷體" w:hAnsi="標楷體" w:cs="標楷體"/>
          <w:color w:val="000000"/>
          <w:szCs w:val="24"/>
        </w:rPr>
      </w:pPr>
      <w:r w:rsidRPr="00D309AC">
        <w:rPr>
          <w:rFonts w:ascii="標楷體" w:eastAsia="標楷體" w:hAnsi="標楷體" w:cs="標楷體" w:hint="eastAsia"/>
          <w:color w:val="000000"/>
          <w:szCs w:val="24"/>
        </w:rPr>
        <w:t>由本市相關計畫辦理</w:t>
      </w:r>
      <w:r w:rsidR="002A61CA" w:rsidRPr="002A61CA">
        <w:rPr>
          <w:rFonts w:ascii="標楷體" w:eastAsia="標楷體" w:hAnsi="標楷體" w:cs="標楷體" w:hint="eastAsia"/>
          <w:color w:val="000000"/>
          <w:szCs w:val="24"/>
        </w:rPr>
        <w:t>科技教育及資訊教育</w:t>
      </w:r>
      <w:r w:rsidR="005A0231">
        <w:rPr>
          <w:rFonts w:ascii="標楷體" w:eastAsia="標楷體" w:hAnsi="標楷體" w:cs="標楷體" w:hint="eastAsia"/>
          <w:color w:val="000000"/>
          <w:szCs w:val="24"/>
        </w:rPr>
        <w:t>議題</w:t>
      </w:r>
      <w:r w:rsidR="002A46A1" w:rsidRPr="002A46A1">
        <w:rPr>
          <w:rFonts w:ascii="標楷體" w:eastAsia="標楷體" w:hAnsi="標楷體" w:cs="標楷體" w:hint="eastAsia"/>
          <w:color w:val="000000"/>
          <w:szCs w:val="24"/>
        </w:rPr>
        <w:t>融入彈性學習課程</w:t>
      </w:r>
      <w:r w:rsidR="00D309AC">
        <w:rPr>
          <w:rFonts w:ascii="標楷體" w:eastAsia="標楷體" w:hAnsi="標楷體" w:cs="標楷體" w:hint="eastAsia"/>
          <w:color w:val="000000"/>
          <w:szCs w:val="24"/>
        </w:rPr>
        <w:t>的</w:t>
      </w:r>
      <w:r w:rsidR="00542618" w:rsidRPr="00D309AC">
        <w:rPr>
          <w:rFonts w:ascii="標楷體" w:eastAsia="標楷體" w:hAnsi="標楷體" w:cs="標楷體" w:hint="eastAsia"/>
          <w:color w:val="000000"/>
          <w:szCs w:val="24"/>
        </w:rPr>
        <w:t>增能研習，</w:t>
      </w:r>
      <w:r w:rsidR="00695684" w:rsidRPr="00D309AC">
        <w:rPr>
          <w:rFonts w:ascii="標楷體" w:eastAsia="標楷體" w:hAnsi="標楷體" w:cs="標楷體" w:hint="eastAsia"/>
          <w:color w:val="000000"/>
          <w:szCs w:val="24"/>
        </w:rPr>
        <w:t>以</w:t>
      </w:r>
      <w:r w:rsidRPr="00D309AC">
        <w:rPr>
          <w:rFonts w:ascii="標楷體" w:eastAsia="標楷體" w:hAnsi="標楷體" w:cs="標楷體" w:hint="eastAsia"/>
          <w:color w:val="000000"/>
          <w:szCs w:val="24"/>
        </w:rPr>
        <w:t>提升教師教學專業</w:t>
      </w:r>
      <w:r w:rsidR="00542618" w:rsidRPr="00D309AC">
        <w:rPr>
          <w:rFonts w:ascii="標楷體" w:eastAsia="標楷體" w:hAnsi="標楷體" w:cs="標楷體" w:hint="eastAsia"/>
          <w:color w:val="000000"/>
          <w:szCs w:val="24"/>
        </w:rPr>
        <w:t>素養</w:t>
      </w:r>
      <w:r w:rsidR="0034459A" w:rsidRPr="00D309AC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4C258F" w:rsidRDefault="004C258F" w:rsidP="002A46A1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p w:rsidR="00336439" w:rsidRPr="00D309AC" w:rsidRDefault="00336439" w:rsidP="002A46A1">
      <w:pPr>
        <w:widowControl/>
        <w:spacing w:line="400" w:lineRule="exact"/>
        <w:ind w:leftChars="235" w:left="992" w:hanging="428"/>
        <w:rPr>
          <w:rFonts w:ascii="標楷體" w:eastAsia="標楷體" w:hAnsi="標楷體" w:cs="標楷體"/>
          <w:color w:val="000000"/>
          <w:szCs w:val="24"/>
        </w:rPr>
      </w:pPr>
    </w:p>
    <w:sectPr w:rsidR="00336439" w:rsidRPr="00D309AC" w:rsidSect="00ED3570">
      <w:footerReference w:type="default" r:id="rId9"/>
      <w:pgSz w:w="11910" w:h="16840"/>
      <w:pgMar w:top="1134" w:right="851" w:bottom="426" w:left="851" w:header="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9C" w:rsidRDefault="009D449C" w:rsidP="00A21FC2">
      <w:r>
        <w:separator/>
      </w:r>
    </w:p>
  </w:endnote>
  <w:endnote w:type="continuationSeparator" w:id="0">
    <w:p w:rsidR="009D449C" w:rsidRDefault="009D449C" w:rsidP="00A2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092929"/>
      <w:docPartObj>
        <w:docPartGallery w:val="Page Numbers (Bottom of Page)"/>
        <w:docPartUnique/>
      </w:docPartObj>
    </w:sdtPr>
    <w:sdtEndPr/>
    <w:sdtContent>
      <w:p w:rsidR="0034459A" w:rsidRDefault="0034459A" w:rsidP="003445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0B4" w:rsidRPr="00EA40B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9C" w:rsidRDefault="009D449C" w:rsidP="00A21FC2">
      <w:r>
        <w:separator/>
      </w:r>
    </w:p>
  </w:footnote>
  <w:footnote w:type="continuationSeparator" w:id="0">
    <w:p w:rsidR="009D449C" w:rsidRDefault="009D449C" w:rsidP="00A21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4" w:hanging="360"/>
      </w:pPr>
      <w:rPr>
        <w:rFonts w:ascii="標楷體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94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315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36" w:hanging="360"/>
      </w:pPr>
    </w:lvl>
    <w:lvl w:ilvl="6">
      <w:numFmt w:val="bullet"/>
      <w:lvlText w:val="•"/>
      <w:lvlJc w:val="left"/>
      <w:pPr>
        <w:ind w:left="6046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6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713" w:hanging="360"/>
      </w:pPr>
      <w:rPr>
        <w:rFonts w:ascii="標楷體" w:hAnsi="Times New Roman" w:cs="標楷體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36" w:hanging="360"/>
      </w:pPr>
    </w:lvl>
    <w:lvl w:ilvl="2">
      <w:numFmt w:val="bullet"/>
      <w:lvlText w:val="•"/>
      <w:lvlJc w:val="left"/>
      <w:pPr>
        <w:ind w:left="2559" w:hanging="360"/>
      </w:pPr>
    </w:lvl>
    <w:lvl w:ilvl="3">
      <w:numFmt w:val="bullet"/>
      <w:lvlText w:val="•"/>
      <w:lvlJc w:val="left"/>
      <w:pPr>
        <w:ind w:left="3482" w:hanging="360"/>
      </w:pPr>
    </w:lvl>
    <w:lvl w:ilvl="4">
      <w:numFmt w:val="bullet"/>
      <w:lvlText w:val="•"/>
      <w:lvlJc w:val="left"/>
      <w:pPr>
        <w:ind w:left="4405" w:hanging="360"/>
      </w:pPr>
    </w:lvl>
    <w:lvl w:ilvl="5">
      <w:numFmt w:val="bullet"/>
      <w:lvlText w:val="•"/>
      <w:lvlJc w:val="left"/>
      <w:pPr>
        <w:ind w:left="5328" w:hanging="360"/>
      </w:pPr>
    </w:lvl>
    <w:lvl w:ilvl="6">
      <w:numFmt w:val="bullet"/>
      <w:lvlText w:val="•"/>
      <w:lvlJc w:val="left"/>
      <w:pPr>
        <w:ind w:left="6251" w:hanging="360"/>
      </w:pPr>
    </w:lvl>
    <w:lvl w:ilvl="7">
      <w:numFmt w:val="bullet"/>
      <w:lvlText w:val="•"/>
      <w:lvlJc w:val="left"/>
      <w:pPr>
        <w:ind w:left="7174" w:hanging="360"/>
      </w:pPr>
    </w:lvl>
    <w:lvl w:ilvl="8">
      <w:numFmt w:val="bullet"/>
      <w:lvlText w:val="•"/>
      <w:lvlJc w:val="left"/>
      <w:pPr>
        <w:ind w:left="8097" w:hanging="360"/>
      </w:pPr>
    </w:lvl>
  </w:abstractNum>
  <w:abstractNum w:abstractNumId="2" w15:restartNumberingAfterBreak="0">
    <w:nsid w:val="0F777B26"/>
    <w:multiLevelType w:val="hybridMultilevel"/>
    <w:tmpl w:val="8132EC72"/>
    <w:lvl w:ilvl="0" w:tplc="83EC6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63A9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4FCA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F74E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388C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30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F2F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304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190D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6C963D1"/>
    <w:multiLevelType w:val="multilevel"/>
    <w:tmpl w:val="1266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0570E"/>
    <w:multiLevelType w:val="hybridMultilevel"/>
    <w:tmpl w:val="D87C8F08"/>
    <w:lvl w:ilvl="0" w:tplc="BD06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566B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B14A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78E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949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3C7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2380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B25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C4C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E6D0458"/>
    <w:multiLevelType w:val="multilevel"/>
    <w:tmpl w:val="91C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F7333"/>
    <w:multiLevelType w:val="hybridMultilevel"/>
    <w:tmpl w:val="7D7804C8"/>
    <w:lvl w:ilvl="0" w:tplc="BB26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DC3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3E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E1A9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DD43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70D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6C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CE0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376D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8FB6E0F"/>
    <w:multiLevelType w:val="hybridMultilevel"/>
    <w:tmpl w:val="F88CC5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95463"/>
    <w:multiLevelType w:val="multilevel"/>
    <w:tmpl w:val="3768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F153A"/>
    <w:multiLevelType w:val="hybridMultilevel"/>
    <w:tmpl w:val="91828CF8"/>
    <w:lvl w:ilvl="0" w:tplc="6CC07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6A4FB0"/>
    <w:multiLevelType w:val="hybridMultilevel"/>
    <w:tmpl w:val="B67C31CE"/>
    <w:lvl w:ilvl="0" w:tplc="F93AD15A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5481263"/>
    <w:multiLevelType w:val="hybridMultilevel"/>
    <w:tmpl w:val="0784B082"/>
    <w:lvl w:ilvl="0" w:tplc="D6DA1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54A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39E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9C4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5F0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FE1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F5A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B4F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F02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46462581"/>
    <w:multiLevelType w:val="hybridMultilevel"/>
    <w:tmpl w:val="E4F41E86"/>
    <w:lvl w:ilvl="0" w:tplc="7988F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E44E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E24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1E2E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CE0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814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14F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23C0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AC9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565534D1"/>
    <w:multiLevelType w:val="hybridMultilevel"/>
    <w:tmpl w:val="B388F71C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573BD6"/>
    <w:multiLevelType w:val="hybridMultilevel"/>
    <w:tmpl w:val="D930BBD4"/>
    <w:lvl w:ilvl="0" w:tplc="0409000F">
      <w:start w:val="1"/>
      <w:numFmt w:val="decimal"/>
      <w:lvlText w:val="%1."/>
      <w:lvlJc w:val="left"/>
      <w:pPr>
        <w:ind w:left="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15" w15:restartNumberingAfterBreak="0">
    <w:nsid w:val="62D42AD8"/>
    <w:multiLevelType w:val="hybridMultilevel"/>
    <w:tmpl w:val="A916627C"/>
    <w:lvl w:ilvl="0" w:tplc="A7340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102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98C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0AE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090A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218D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97A1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06C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7E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6A020ECA"/>
    <w:multiLevelType w:val="multilevel"/>
    <w:tmpl w:val="0A8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716D1"/>
    <w:multiLevelType w:val="hybridMultilevel"/>
    <w:tmpl w:val="1F6499F8"/>
    <w:lvl w:ilvl="0" w:tplc="3CEA4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DAEB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14EE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3249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24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19A6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CC09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38E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B40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732B1720"/>
    <w:multiLevelType w:val="hybridMultilevel"/>
    <w:tmpl w:val="A6F0B100"/>
    <w:lvl w:ilvl="0" w:tplc="CF7ED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E8A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43C9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34E0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7968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67AF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603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E96F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7BC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8924C4A"/>
    <w:multiLevelType w:val="hybridMultilevel"/>
    <w:tmpl w:val="01383F72"/>
    <w:lvl w:ilvl="0" w:tplc="60D44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EC0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380A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56CE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51E2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74E5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B7CA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7A46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046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12"/>
  </w:num>
  <w:num w:numId="16">
    <w:abstractNumId w:val="4"/>
  </w:num>
  <w:num w:numId="17">
    <w:abstractNumId w:val="6"/>
  </w:num>
  <w:num w:numId="18">
    <w:abstractNumId w:val="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E5"/>
    <w:rsid w:val="00015DE6"/>
    <w:rsid w:val="00037B0E"/>
    <w:rsid w:val="0004088C"/>
    <w:rsid w:val="000442F0"/>
    <w:rsid w:val="000463F4"/>
    <w:rsid w:val="00047AA6"/>
    <w:rsid w:val="00047DBB"/>
    <w:rsid w:val="000522DE"/>
    <w:rsid w:val="00062626"/>
    <w:rsid w:val="00074EBE"/>
    <w:rsid w:val="0008230E"/>
    <w:rsid w:val="00082FEB"/>
    <w:rsid w:val="000A231D"/>
    <w:rsid w:val="000E50E5"/>
    <w:rsid w:val="00111D7A"/>
    <w:rsid w:val="0011260F"/>
    <w:rsid w:val="00114C8E"/>
    <w:rsid w:val="0013479F"/>
    <w:rsid w:val="00142AB6"/>
    <w:rsid w:val="001448DD"/>
    <w:rsid w:val="00154404"/>
    <w:rsid w:val="001557DE"/>
    <w:rsid w:val="00165860"/>
    <w:rsid w:val="001916F8"/>
    <w:rsid w:val="001D7A50"/>
    <w:rsid w:val="001E58EA"/>
    <w:rsid w:val="00226852"/>
    <w:rsid w:val="00233F7F"/>
    <w:rsid w:val="002525FA"/>
    <w:rsid w:val="00262E1A"/>
    <w:rsid w:val="00263F97"/>
    <w:rsid w:val="00282E8B"/>
    <w:rsid w:val="00283DA4"/>
    <w:rsid w:val="002A1117"/>
    <w:rsid w:val="002A186C"/>
    <w:rsid w:val="002A2E4D"/>
    <w:rsid w:val="002A46A1"/>
    <w:rsid w:val="002A61CA"/>
    <w:rsid w:val="002B79D5"/>
    <w:rsid w:val="002C5B8F"/>
    <w:rsid w:val="002D04F4"/>
    <w:rsid w:val="002D1773"/>
    <w:rsid w:val="002E653A"/>
    <w:rsid w:val="002F4C40"/>
    <w:rsid w:val="00310F87"/>
    <w:rsid w:val="003139D0"/>
    <w:rsid w:val="00324A2A"/>
    <w:rsid w:val="00336439"/>
    <w:rsid w:val="00337DA1"/>
    <w:rsid w:val="0034023E"/>
    <w:rsid w:val="0034459A"/>
    <w:rsid w:val="003516A4"/>
    <w:rsid w:val="003728BA"/>
    <w:rsid w:val="00381674"/>
    <w:rsid w:val="0038205B"/>
    <w:rsid w:val="00397776"/>
    <w:rsid w:val="003B13D4"/>
    <w:rsid w:val="00404B54"/>
    <w:rsid w:val="0040566C"/>
    <w:rsid w:val="0041706B"/>
    <w:rsid w:val="004268CB"/>
    <w:rsid w:val="00427EC9"/>
    <w:rsid w:val="004308B5"/>
    <w:rsid w:val="00441D6E"/>
    <w:rsid w:val="00457AF1"/>
    <w:rsid w:val="004705E8"/>
    <w:rsid w:val="00471826"/>
    <w:rsid w:val="00474995"/>
    <w:rsid w:val="004807D1"/>
    <w:rsid w:val="00481F5A"/>
    <w:rsid w:val="00482666"/>
    <w:rsid w:val="00491FBE"/>
    <w:rsid w:val="0049575E"/>
    <w:rsid w:val="004A0F69"/>
    <w:rsid w:val="004A283A"/>
    <w:rsid w:val="004B41B5"/>
    <w:rsid w:val="004B533C"/>
    <w:rsid w:val="004B6221"/>
    <w:rsid w:val="004C258F"/>
    <w:rsid w:val="004D3872"/>
    <w:rsid w:val="004D3BC1"/>
    <w:rsid w:val="004D40D3"/>
    <w:rsid w:val="004D5D95"/>
    <w:rsid w:val="004E1A2C"/>
    <w:rsid w:val="005337AE"/>
    <w:rsid w:val="00534276"/>
    <w:rsid w:val="00542618"/>
    <w:rsid w:val="00546EC9"/>
    <w:rsid w:val="005606D7"/>
    <w:rsid w:val="00590632"/>
    <w:rsid w:val="005A0231"/>
    <w:rsid w:val="005B3AB3"/>
    <w:rsid w:val="005C1781"/>
    <w:rsid w:val="0061619B"/>
    <w:rsid w:val="00625779"/>
    <w:rsid w:val="00634C44"/>
    <w:rsid w:val="00644FBA"/>
    <w:rsid w:val="00645A59"/>
    <w:rsid w:val="006515BA"/>
    <w:rsid w:val="00665662"/>
    <w:rsid w:val="00694DF3"/>
    <w:rsid w:val="00695684"/>
    <w:rsid w:val="006C2942"/>
    <w:rsid w:val="006D0877"/>
    <w:rsid w:val="006F658C"/>
    <w:rsid w:val="00703448"/>
    <w:rsid w:val="007132B9"/>
    <w:rsid w:val="00754E2E"/>
    <w:rsid w:val="007564CE"/>
    <w:rsid w:val="007A0928"/>
    <w:rsid w:val="007A7A8C"/>
    <w:rsid w:val="007E50AE"/>
    <w:rsid w:val="00807BD1"/>
    <w:rsid w:val="00815EE4"/>
    <w:rsid w:val="0085181A"/>
    <w:rsid w:val="008636A3"/>
    <w:rsid w:val="00874DF4"/>
    <w:rsid w:val="008944FA"/>
    <w:rsid w:val="008A5B0F"/>
    <w:rsid w:val="008C1451"/>
    <w:rsid w:val="008C2A19"/>
    <w:rsid w:val="008D0FD6"/>
    <w:rsid w:val="008E62A4"/>
    <w:rsid w:val="008E72E4"/>
    <w:rsid w:val="008F395F"/>
    <w:rsid w:val="008F5D82"/>
    <w:rsid w:val="008F62E5"/>
    <w:rsid w:val="00914521"/>
    <w:rsid w:val="00924BE1"/>
    <w:rsid w:val="00924F64"/>
    <w:rsid w:val="00937050"/>
    <w:rsid w:val="00963200"/>
    <w:rsid w:val="00977694"/>
    <w:rsid w:val="00997264"/>
    <w:rsid w:val="009A3AA7"/>
    <w:rsid w:val="009B7AE7"/>
    <w:rsid w:val="009B7F6F"/>
    <w:rsid w:val="009C786A"/>
    <w:rsid w:val="009D2F66"/>
    <w:rsid w:val="009D449C"/>
    <w:rsid w:val="00A0701E"/>
    <w:rsid w:val="00A15D60"/>
    <w:rsid w:val="00A21FC2"/>
    <w:rsid w:val="00A221BC"/>
    <w:rsid w:val="00A235AA"/>
    <w:rsid w:val="00A24033"/>
    <w:rsid w:val="00A37964"/>
    <w:rsid w:val="00A61705"/>
    <w:rsid w:val="00A72399"/>
    <w:rsid w:val="00A84226"/>
    <w:rsid w:val="00A96DD2"/>
    <w:rsid w:val="00AD65FF"/>
    <w:rsid w:val="00AE7ED5"/>
    <w:rsid w:val="00AF47C6"/>
    <w:rsid w:val="00AF6C96"/>
    <w:rsid w:val="00B16255"/>
    <w:rsid w:val="00B5364D"/>
    <w:rsid w:val="00B5472C"/>
    <w:rsid w:val="00B67D75"/>
    <w:rsid w:val="00BE17DE"/>
    <w:rsid w:val="00C45C59"/>
    <w:rsid w:val="00C55E62"/>
    <w:rsid w:val="00C57FCE"/>
    <w:rsid w:val="00C67A03"/>
    <w:rsid w:val="00C83439"/>
    <w:rsid w:val="00C85A46"/>
    <w:rsid w:val="00C902C8"/>
    <w:rsid w:val="00CC0662"/>
    <w:rsid w:val="00CD0B2B"/>
    <w:rsid w:val="00CE25A1"/>
    <w:rsid w:val="00D021C4"/>
    <w:rsid w:val="00D11C9C"/>
    <w:rsid w:val="00D309AC"/>
    <w:rsid w:val="00D50CA4"/>
    <w:rsid w:val="00DC7678"/>
    <w:rsid w:val="00DD313F"/>
    <w:rsid w:val="00DE1F77"/>
    <w:rsid w:val="00DF31AE"/>
    <w:rsid w:val="00E04C6B"/>
    <w:rsid w:val="00E1162F"/>
    <w:rsid w:val="00E263ED"/>
    <w:rsid w:val="00E35FCF"/>
    <w:rsid w:val="00E42D7F"/>
    <w:rsid w:val="00E57277"/>
    <w:rsid w:val="00E603D9"/>
    <w:rsid w:val="00E7391C"/>
    <w:rsid w:val="00E83C17"/>
    <w:rsid w:val="00E8522A"/>
    <w:rsid w:val="00E94020"/>
    <w:rsid w:val="00EA25B4"/>
    <w:rsid w:val="00EA40B4"/>
    <w:rsid w:val="00EA4ECA"/>
    <w:rsid w:val="00ED18D0"/>
    <w:rsid w:val="00ED3570"/>
    <w:rsid w:val="00F044B7"/>
    <w:rsid w:val="00F1250B"/>
    <w:rsid w:val="00F20DCB"/>
    <w:rsid w:val="00F5360B"/>
    <w:rsid w:val="00F6712A"/>
    <w:rsid w:val="00F7568D"/>
    <w:rsid w:val="00F80B85"/>
    <w:rsid w:val="00F83866"/>
    <w:rsid w:val="00FB6F1D"/>
    <w:rsid w:val="00FC40D6"/>
    <w:rsid w:val="00FD5E4E"/>
    <w:rsid w:val="00FD7F69"/>
    <w:rsid w:val="00FE3DD9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93083-D0D8-4759-8DF0-F6216D6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2E5"/>
    <w:rPr>
      <w:b/>
      <w:bCs/>
    </w:rPr>
  </w:style>
  <w:style w:type="character" w:customStyle="1" w:styleId="apple-converted-space">
    <w:name w:val="apple-converted-space"/>
    <w:basedOn w:val="a0"/>
    <w:rsid w:val="008F62E5"/>
  </w:style>
  <w:style w:type="character" w:styleId="a4">
    <w:name w:val="Hyperlink"/>
    <w:basedOn w:val="a0"/>
    <w:uiPriority w:val="99"/>
    <w:unhideWhenUsed/>
    <w:rsid w:val="00924F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1F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1FC2"/>
    <w:rPr>
      <w:sz w:val="20"/>
      <w:szCs w:val="20"/>
    </w:rPr>
  </w:style>
  <w:style w:type="table" w:styleId="a9">
    <w:name w:val="Table Grid"/>
    <w:basedOn w:val="a1"/>
    <w:uiPriority w:val="39"/>
    <w:rsid w:val="00A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name">
    <w:name w:val="prodname"/>
    <w:basedOn w:val="a0"/>
    <w:rsid w:val="00A21FC2"/>
  </w:style>
  <w:style w:type="paragraph" w:styleId="aa">
    <w:name w:val="Balloon Text"/>
    <w:basedOn w:val="a"/>
    <w:link w:val="ab"/>
    <w:uiPriority w:val="99"/>
    <w:semiHidden/>
    <w:unhideWhenUsed/>
    <w:rsid w:val="00FF5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A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8C1451"/>
    <w:pPr>
      <w:autoSpaceDE w:val="0"/>
      <w:autoSpaceDN w:val="0"/>
      <w:adjustRightInd w:val="0"/>
      <w:ind w:left="1088"/>
    </w:pPr>
    <w:rPr>
      <w:rFonts w:ascii="標楷體" w:eastAsia="標楷體" w:hAnsi="Times New Roman" w:cs="標楷體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8C1451"/>
    <w:rPr>
      <w:rFonts w:ascii="標楷體" w:eastAsia="標楷體" w:hAnsi="Times New Roman" w:cs="標楷體"/>
      <w:kern w:val="0"/>
      <w:szCs w:val="24"/>
    </w:rPr>
  </w:style>
  <w:style w:type="paragraph" w:customStyle="1" w:styleId="11">
    <w:name w:val="標題 11"/>
    <w:basedOn w:val="a"/>
    <w:uiPriority w:val="1"/>
    <w:qFormat/>
    <w:rsid w:val="008C1451"/>
    <w:pPr>
      <w:autoSpaceDE w:val="0"/>
      <w:autoSpaceDN w:val="0"/>
      <w:adjustRightInd w:val="0"/>
      <w:ind w:left="113"/>
      <w:outlineLvl w:val="0"/>
    </w:pPr>
    <w:rPr>
      <w:rFonts w:ascii="標楷體" w:eastAsia="標楷體" w:hAnsi="Times New Roman" w:cs="標楷體"/>
      <w:b/>
      <w:bCs/>
      <w:kern w:val="0"/>
      <w:sz w:val="28"/>
      <w:szCs w:val="28"/>
    </w:rPr>
  </w:style>
  <w:style w:type="paragraph" w:customStyle="1" w:styleId="21">
    <w:name w:val="標題 21"/>
    <w:basedOn w:val="a"/>
    <w:uiPriority w:val="1"/>
    <w:qFormat/>
    <w:rsid w:val="008C1451"/>
    <w:pPr>
      <w:autoSpaceDE w:val="0"/>
      <w:autoSpaceDN w:val="0"/>
      <w:adjustRightInd w:val="0"/>
      <w:ind w:left="357"/>
      <w:outlineLvl w:val="1"/>
    </w:pPr>
    <w:rPr>
      <w:rFonts w:ascii="標楷體" w:eastAsia="標楷體" w:hAnsi="Times New Roman" w:cs="標楷體"/>
      <w:b/>
      <w:bCs/>
      <w:kern w:val="0"/>
      <w:szCs w:val="24"/>
    </w:rPr>
  </w:style>
  <w:style w:type="paragraph" w:styleId="ae">
    <w:name w:val="List Paragraph"/>
    <w:basedOn w:val="a"/>
    <w:uiPriority w:val="34"/>
    <w:qFormat/>
    <w:rsid w:val="008C145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C145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Default">
    <w:name w:val="Default"/>
    <w:rsid w:val="009A3A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210">
    <w:name w:val="本文 21"/>
    <w:basedOn w:val="a"/>
    <w:rsid w:val="00037B0E"/>
    <w:pPr>
      <w:adjustRightInd w:val="0"/>
      <w:ind w:left="540"/>
    </w:pPr>
    <w:rPr>
      <w:rFonts w:ascii="Times New Roman" w:eastAsia="新細明體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263F9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34023E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424B-0AAA-475B-B5E1-D04728B7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L204</dc:creator>
  <cp:lastModifiedBy>陳秀卿</cp:lastModifiedBy>
  <cp:revision>23</cp:revision>
  <cp:lastPrinted>2019-05-17T01:08:00Z</cp:lastPrinted>
  <dcterms:created xsi:type="dcterms:W3CDTF">2019-05-07T06:22:00Z</dcterms:created>
  <dcterms:modified xsi:type="dcterms:W3CDTF">2019-05-17T01:08:00Z</dcterms:modified>
</cp:coreProperties>
</file>