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B3B57" w14:textId="2C199A4B" w:rsidR="00C47F1C" w:rsidRPr="00B704C5" w:rsidRDefault="00E6615D" w:rsidP="00B704C5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5D81D" wp14:editId="302FEB5D">
                <wp:simplePos x="0" y="0"/>
                <wp:positionH relativeFrom="margin">
                  <wp:posOffset>27277</wp:posOffset>
                </wp:positionH>
                <wp:positionV relativeFrom="paragraph">
                  <wp:posOffset>-309300</wp:posOffset>
                </wp:positionV>
                <wp:extent cx="592455" cy="286247"/>
                <wp:effectExtent l="0" t="0" r="17145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238451" w14:textId="6B9FE2AF" w:rsidR="00E6615D" w:rsidRPr="008938A1" w:rsidRDefault="00E6615D" w:rsidP="00E6615D">
                            <w:pPr>
                              <w:rPr>
                                <w:rFonts w:ascii="新細明體" w:eastAsia="細明體" w:hAnsi="新細明體" w:hint="eastAsia"/>
                                <w:sz w:val="20"/>
                                <w:szCs w:val="16"/>
                              </w:rPr>
                            </w:pPr>
                            <w:r w:rsidRPr="00106A77">
                              <w:rPr>
                                <w:rFonts w:ascii="新細明體" w:hAnsi="新細明體" w:hint="eastAsia"/>
                                <w:sz w:val="20"/>
                                <w:szCs w:val="16"/>
                              </w:rPr>
                              <w:t>附件</w:t>
                            </w:r>
                            <w:r w:rsidR="008938A1">
                              <w:rPr>
                                <w:rFonts w:ascii="新細明體" w:eastAsia="細明體" w:hAnsi="新細明體" w:hint="eastAsia"/>
                                <w:sz w:val="20"/>
                                <w:szCs w:val="16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5D81D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.15pt;margin-top:-24.35pt;width:46.6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" fillcolor="white [3201]" strokeweight=".5pt">
                <v:textbox>
                  <w:txbxContent>
                    <w:p w14:paraId="19238451" w14:textId="6B9FE2AF" w:rsidR="00E6615D" w:rsidRPr="008938A1" w:rsidRDefault="00E6615D" w:rsidP="00E6615D">
                      <w:pPr>
                        <w:rPr>
                          <w:rFonts w:ascii="新細明體" w:eastAsia="細明體" w:hAnsi="新細明體" w:hint="eastAsia"/>
                          <w:sz w:val="20"/>
                          <w:szCs w:val="16"/>
                        </w:rPr>
                      </w:pPr>
                      <w:r w:rsidRPr="00106A77">
                        <w:rPr>
                          <w:rFonts w:ascii="新細明體" w:hAnsi="新細明體" w:hint="eastAsia"/>
                          <w:sz w:val="20"/>
                          <w:szCs w:val="16"/>
                        </w:rPr>
                        <w:t>附件</w:t>
                      </w:r>
                      <w:r w:rsidR="008938A1">
                        <w:rPr>
                          <w:rFonts w:ascii="新細明體" w:eastAsia="細明體" w:hAnsi="新細明體" w:hint="eastAsia"/>
                          <w:sz w:val="20"/>
                          <w:szCs w:val="16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704C5" w:rsidRPr="00B704C5">
        <w:rPr>
          <w:rFonts w:ascii="標楷體" w:eastAsia="標楷體" w:hAnsi="標楷體" w:hint="eastAsia"/>
          <w:b/>
          <w:sz w:val="32"/>
        </w:rPr>
        <w:t>臺南市</w:t>
      </w:r>
      <w:r w:rsidR="00F77E0E" w:rsidRPr="00B704C5">
        <w:rPr>
          <w:rFonts w:ascii="標楷體" w:eastAsia="標楷體" w:hAnsi="標楷體"/>
          <w:b/>
          <w:sz w:val="32"/>
        </w:rPr>
        <w:t>國民中小學校長及教師公開授課參考流程</w:t>
      </w:r>
    </w:p>
    <w:p w14:paraId="29B06F98" w14:textId="3A42468C" w:rsidR="00C47F1C" w:rsidRPr="00B704C5" w:rsidRDefault="00F77E0E" w:rsidP="00B704C5">
      <w:pPr>
        <w:pStyle w:val="a3"/>
        <w:numPr>
          <w:ilvl w:val="0"/>
          <w:numId w:val="16"/>
        </w:numPr>
        <w:rPr>
          <w:rFonts w:ascii="標楷體" w:eastAsia="標楷體" w:hAnsi="標楷體"/>
          <w:b/>
          <w:sz w:val="28"/>
        </w:rPr>
      </w:pPr>
      <w:r w:rsidRPr="00B704C5">
        <w:rPr>
          <w:rFonts w:ascii="標楷體" w:eastAsia="標楷體" w:hAnsi="標楷體"/>
          <w:b/>
          <w:sz w:val="28"/>
        </w:rPr>
        <w:t>說明</w:t>
      </w:r>
    </w:p>
    <w:p w14:paraId="70B5DEC7" w14:textId="3EA2941E" w:rsidR="00C47F1C" w:rsidRPr="00B704C5" w:rsidRDefault="00F77E0E" w:rsidP="00300AEC">
      <w:pPr>
        <w:pStyle w:val="a3"/>
        <w:numPr>
          <w:ilvl w:val="0"/>
          <w:numId w:val="1"/>
        </w:numPr>
        <w:spacing w:line="400" w:lineRule="exact"/>
        <w:ind w:left="1038" w:hanging="556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本操作流程依行政處室、授課人員、觀課人員及家長等不同角色，分別說明在公開授課過程中應注意的事項。</w:t>
      </w:r>
    </w:p>
    <w:p w14:paraId="35F3C6DB" w14:textId="478196F3" w:rsidR="00C47F1C" w:rsidRPr="007960D5" w:rsidRDefault="00F77E0E" w:rsidP="00300AEC">
      <w:pPr>
        <w:pStyle w:val="a3"/>
        <w:numPr>
          <w:ilvl w:val="0"/>
          <w:numId w:val="1"/>
        </w:numPr>
        <w:spacing w:line="400" w:lineRule="exact"/>
        <w:ind w:left="1038" w:hanging="556"/>
        <w:rPr>
          <w:rFonts w:ascii="標楷體" w:eastAsia="標楷體" w:hAnsi="標楷體"/>
          <w:sz w:val="22"/>
          <w:szCs w:val="20"/>
        </w:rPr>
      </w:pPr>
      <w:r w:rsidRPr="00B704C5">
        <w:rPr>
          <w:rFonts w:ascii="標楷體" w:eastAsia="標楷體" w:hAnsi="標楷體"/>
          <w:szCs w:val="24"/>
        </w:rPr>
        <w:t>本操作流程僅供各學校參考使用，各校可衡酌學校特色、資源及校園文化，</w:t>
      </w:r>
      <w:r w:rsidRPr="007960D5">
        <w:rPr>
          <w:rFonts w:ascii="標楷體" w:eastAsia="標楷體" w:hAnsi="標楷體"/>
          <w:szCs w:val="24"/>
        </w:rPr>
        <w:t>建立適合學校運作之公開授課方式。</w:t>
      </w:r>
    </w:p>
    <w:p w14:paraId="64207E0C" w14:textId="2804BCD7" w:rsidR="00C47F1C" w:rsidRPr="00B704C5" w:rsidRDefault="00F77E0E" w:rsidP="00B704C5">
      <w:pPr>
        <w:pStyle w:val="a3"/>
        <w:numPr>
          <w:ilvl w:val="0"/>
          <w:numId w:val="16"/>
        </w:numPr>
        <w:spacing w:beforeLines="50" w:before="184"/>
        <w:rPr>
          <w:rFonts w:ascii="標楷體" w:eastAsia="標楷體" w:hAnsi="標楷體"/>
          <w:b/>
          <w:sz w:val="28"/>
        </w:rPr>
      </w:pPr>
      <w:r w:rsidRPr="00B704C5">
        <w:rPr>
          <w:rFonts w:ascii="標楷體" w:eastAsia="標楷體" w:hAnsi="標楷體"/>
          <w:b/>
          <w:sz w:val="28"/>
        </w:rPr>
        <w:t>行政處室</w:t>
      </w:r>
    </w:p>
    <w:p w14:paraId="4D907EEE" w14:textId="11A8DD24" w:rsidR="00C47F1C" w:rsidRPr="00B704C5" w:rsidRDefault="00F77E0E" w:rsidP="00300AEC">
      <w:pPr>
        <w:pStyle w:val="a3"/>
        <w:numPr>
          <w:ilvl w:val="0"/>
          <w:numId w:val="2"/>
        </w:numPr>
        <w:spacing w:line="400" w:lineRule="exact"/>
        <w:ind w:left="962" w:hanging="482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 xml:space="preserve">確認公開授課的相關表件 </w:t>
      </w:r>
    </w:p>
    <w:p w14:paraId="3B6251DE" w14:textId="3D5CBEEE" w:rsidR="00C47F1C" w:rsidRPr="007960D5" w:rsidRDefault="00F77E0E" w:rsidP="00300AEC">
      <w:pPr>
        <w:pStyle w:val="a3"/>
        <w:numPr>
          <w:ilvl w:val="0"/>
          <w:numId w:val="4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7960D5">
        <w:rPr>
          <w:rFonts w:ascii="標楷體" w:eastAsia="標楷體" w:hAnsi="標楷體"/>
          <w:szCs w:val="24"/>
        </w:rPr>
        <w:t>公開授課的相關表件應包含共同備課、教學觀察、專業回饋等紀錄內</w:t>
      </w:r>
      <w:r w:rsidRPr="00B704C5">
        <w:rPr>
          <w:rFonts w:ascii="標楷體" w:eastAsia="標楷體" w:hAnsi="標楷體"/>
          <w:szCs w:val="24"/>
        </w:rPr>
        <w:t>容。</w:t>
      </w:r>
    </w:p>
    <w:p w14:paraId="45EB9095" w14:textId="6C70527E" w:rsidR="00C47F1C" w:rsidRPr="00B704C5" w:rsidRDefault="00F77E0E" w:rsidP="00300AEC">
      <w:pPr>
        <w:pStyle w:val="a3"/>
        <w:numPr>
          <w:ilvl w:val="0"/>
          <w:numId w:val="4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各領域或社群討論公開授課的相關表件。</w:t>
      </w:r>
    </w:p>
    <w:p w14:paraId="79168349" w14:textId="14BA7138" w:rsidR="00C47F1C" w:rsidRPr="00B704C5" w:rsidRDefault="00F77E0E" w:rsidP="00300AEC">
      <w:pPr>
        <w:pStyle w:val="a3"/>
        <w:numPr>
          <w:ilvl w:val="0"/>
          <w:numId w:val="4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課發會確認公開授課的相關表件。</w:t>
      </w:r>
    </w:p>
    <w:p w14:paraId="6FB77B95" w14:textId="716178BB" w:rsidR="00C47F1C" w:rsidRPr="00B704C5" w:rsidRDefault="00F77E0E" w:rsidP="00300AEC">
      <w:pPr>
        <w:pStyle w:val="a3"/>
        <w:numPr>
          <w:ilvl w:val="0"/>
          <w:numId w:val="4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將公開授課的相關表件放置於校內資料分享平台。</w:t>
      </w:r>
    </w:p>
    <w:p w14:paraId="6D0CEAE7" w14:textId="1BE52F53" w:rsidR="00C47F1C" w:rsidRPr="00B704C5" w:rsidRDefault="00F77E0E" w:rsidP="00300AEC">
      <w:pPr>
        <w:pStyle w:val="a3"/>
        <w:numPr>
          <w:ilvl w:val="0"/>
          <w:numId w:val="2"/>
        </w:numPr>
        <w:spacing w:line="400" w:lineRule="exact"/>
        <w:ind w:left="962" w:hanging="482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規劃全校公開授課</w:t>
      </w:r>
    </w:p>
    <w:p w14:paraId="239C8FCA" w14:textId="058D360C" w:rsidR="00C47F1C" w:rsidRPr="00B704C5" w:rsidRDefault="00F77E0E" w:rsidP="00300AEC">
      <w:pPr>
        <w:pStyle w:val="a3"/>
        <w:numPr>
          <w:ilvl w:val="0"/>
          <w:numId w:val="27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配合領域或社群成員將教師分組(建議2-4人一組)。</w:t>
      </w:r>
    </w:p>
    <w:p w14:paraId="4844F334" w14:textId="20C96643" w:rsidR="00C47F1C" w:rsidRPr="00B704C5" w:rsidRDefault="00F77E0E" w:rsidP="00300AEC">
      <w:pPr>
        <w:pStyle w:val="a3"/>
        <w:numPr>
          <w:ilvl w:val="0"/>
          <w:numId w:val="27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每位授課人員至少安排1位觀課人員。</w:t>
      </w:r>
    </w:p>
    <w:p w14:paraId="1832DBEC" w14:textId="6E3404B7" w:rsidR="00C47F1C" w:rsidRPr="00B704C5" w:rsidRDefault="00F77E0E" w:rsidP="00300AEC">
      <w:pPr>
        <w:pStyle w:val="a3"/>
        <w:numPr>
          <w:ilvl w:val="0"/>
          <w:numId w:val="27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 xml:space="preserve">提供公開授課時間規劃表給授課人員(內容應包含授課時間、地點、單元、　</w:t>
      </w:r>
    </w:p>
    <w:p w14:paraId="722BB1E4" w14:textId="636FBFDF" w:rsidR="00C47F1C" w:rsidRPr="00B704C5" w:rsidRDefault="00F77E0E" w:rsidP="00300AEC">
      <w:pPr>
        <w:pStyle w:val="a3"/>
        <w:spacing w:line="400" w:lineRule="exact"/>
        <w:ind w:left="1134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觀課人員)。</w:t>
      </w:r>
    </w:p>
    <w:p w14:paraId="11546AC5" w14:textId="608FE36E" w:rsidR="00C47F1C" w:rsidRPr="00B704C5" w:rsidRDefault="00F77E0E" w:rsidP="00300AEC">
      <w:pPr>
        <w:pStyle w:val="a3"/>
        <w:numPr>
          <w:ilvl w:val="0"/>
          <w:numId w:val="27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由各領域或社群彙整教師公開授課規劃表後，交予行政處室。</w:t>
      </w:r>
    </w:p>
    <w:p w14:paraId="6E90D39E" w14:textId="387DCAAB" w:rsidR="00C47F1C" w:rsidRPr="00B704C5" w:rsidRDefault="00F77E0E" w:rsidP="00300AEC">
      <w:pPr>
        <w:pStyle w:val="a3"/>
        <w:numPr>
          <w:ilvl w:val="0"/>
          <w:numId w:val="27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行政處室彙整全校教師之公開授課時間規劃表，每學期於開學一個月內公布於學校網站。</w:t>
      </w:r>
    </w:p>
    <w:p w14:paraId="0DFB33CD" w14:textId="3B0A6F62" w:rsidR="00C47F1C" w:rsidRPr="00B704C5" w:rsidRDefault="00F77E0E" w:rsidP="00300AEC">
      <w:pPr>
        <w:pStyle w:val="a3"/>
        <w:numPr>
          <w:ilvl w:val="0"/>
          <w:numId w:val="27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每學期於全國教師在職進修網開課，可依領域或年段開課，研習時數每場次以3小時為原則，於學期末由行政處室核實登錄研習時數。</w:t>
      </w:r>
    </w:p>
    <w:p w14:paraId="78FEFD10" w14:textId="77777777" w:rsidR="00C47F1C" w:rsidRPr="00B704C5" w:rsidRDefault="00F77E0E" w:rsidP="00300AEC">
      <w:pPr>
        <w:pStyle w:val="a3"/>
        <w:numPr>
          <w:ilvl w:val="0"/>
          <w:numId w:val="2"/>
        </w:numPr>
        <w:spacing w:line="400" w:lineRule="exact"/>
        <w:ind w:left="962" w:hanging="482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公開授課期間</w:t>
      </w:r>
    </w:p>
    <w:p w14:paraId="693F347D" w14:textId="4C507820" w:rsidR="00C47F1C" w:rsidRPr="00B704C5" w:rsidRDefault="00F77E0E" w:rsidP="00300AEC">
      <w:pPr>
        <w:pStyle w:val="a3"/>
        <w:numPr>
          <w:ilvl w:val="0"/>
          <w:numId w:val="28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拍照和攝影應以教育為目的，不得違法使用。</w:t>
      </w:r>
    </w:p>
    <w:p w14:paraId="407FFD97" w14:textId="1CBF62C5" w:rsidR="00C47F1C" w:rsidRPr="00B704C5" w:rsidRDefault="00F77E0E" w:rsidP="00300AEC">
      <w:pPr>
        <w:pStyle w:val="a3"/>
        <w:numPr>
          <w:ilvl w:val="0"/>
          <w:numId w:val="28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 xml:space="preserve">為授課人員和觀課人員提供相關表件，包含共同備課、教學觀察與專業回饋紀錄表等。　</w:t>
      </w:r>
    </w:p>
    <w:p w14:paraId="093068CB" w14:textId="623E36C1" w:rsidR="00C47F1C" w:rsidRPr="00B704C5" w:rsidRDefault="00F77E0E" w:rsidP="00300AEC">
      <w:pPr>
        <w:pStyle w:val="a3"/>
        <w:numPr>
          <w:ilvl w:val="0"/>
          <w:numId w:val="2"/>
        </w:numPr>
        <w:spacing w:line="400" w:lineRule="exact"/>
        <w:ind w:left="962" w:hanging="482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公開授課結束</w:t>
      </w:r>
    </w:p>
    <w:p w14:paraId="2130EC8B" w14:textId="4D67B294" w:rsidR="00C47F1C" w:rsidRPr="00B704C5" w:rsidRDefault="00F77E0E" w:rsidP="00300AEC">
      <w:pPr>
        <w:pStyle w:val="a3"/>
        <w:numPr>
          <w:ilvl w:val="0"/>
          <w:numId w:val="29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觀課人員於公開授課後1週內，應將教學觀察紀錄表交予授課人員。</w:t>
      </w:r>
    </w:p>
    <w:p w14:paraId="6CEF5E32" w14:textId="7B908A08" w:rsidR="00C47F1C" w:rsidRPr="00B704C5" w:rsidRDefault="00F77E0E" w:rsidP="00300AEC">
      <w:pPr>
        <w:pStyle w:val="a3"/>
        <w:numPr>
          <w:ilvl w:val="0"/>
          <w:numId w:val="29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授課人員於公開授課後2週內，應彙整自己的共同備課、專業回饋紀錄表</w:t>
      </w:r>
    </w:p>
    <w:p w14:paraId="35FD8BDE" w14:textId="7BB248EE" w:rsidR="00C47F1C" w:rsidRPr="00B704C5" w:rsidRDefault="00F77E0E" w:rsidP="00300AEC">
      <w:pPr>
        <w:pStyle w:val="a3"/>
        <w:spacing w:line="400" w:lineRule="exact"/>
        <w:ind w:left="1134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與所有觀課人員的教學觀察表，交予行政處室。</w:t>
      </w:r>
    </w:p>
    <w:p w14:paraId="5AEB861C" w14:textId="058E5CB1" w:rsidR="00C47F1C" w:rsidRPr="00B704C5" w:rsidRDefault="00F77E0E" w:rsidP="00300AEC">
      <w:pPr>
        <w:pStyle w:val="a3"/>
        <w:numPr>
          <w:ilvl w:val="0"/>
          <w:numId w:val="29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行政處室於公開授課後3週內向授課人員收回相關表件。</w:t>
      </w:r>
    </w:p>
    <w:p w14:paraId="1884BE6F" w14:textId="56DE7CBA" w:rsidR="00C47F1C" w:rsidRPr="00B704C5" w:rsidRDefault="00F77E0E" w:rsidP="00300AEC">
      <w:pPr>
        <w:pStyle w:val="a3"/>
        <w:numPr>
          <w:ilvl w:val="0"/>
          <w:numId w:val="29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每學期結束前彙整所有授課人員表件，並於全國教師在職進修網核發授課與觀課人員研習時數。</w:t>
      </w:r>
    </w:p>
    <w:p w14:paraId="378A6F22" w14:textId="21C4AD33" w:rsidR="00C47F1C" w:rsidRPr="00B704C5" w:rsidRDefault="00F77E0E" w:rsidP="00B704C5">
      <w:pPr>
        <w:pStyle w:val="a3"/>
        <w:numPr>
          <w:ilvl w:val="0"/>
          <w:numId w:val="16"/>
        </w:numPr>
        <w:spacing w:beforeLines="50" w:before="184"/>
        <w:rPr>
          <w:rFonts w:ascii="標楷體" w:eastAsia="標楷體" w:hAnsi="標楷體"/>
          <w:b/>
          <w:sz w:val="28"/>
        </w:rPr>
      </w:pPr>
      <w:r w:rsidRPr="00B704C5">
        <w:rPr>
          <w:rFonts w:ascii="標楷體" w:eastAsia="標楷體" w:hAnsi="標楷體"/>
          <w:b/>
          <w:sz w:val="28"/>
        </w:rPr>
        <w:t>授課人員</w:t>
      </w:r>
    </w:p>
    <w:p w14:paraId="54D637C7" w14:textId="7D999264" w:rsidR="00C47F1C" w:rsidRPr="00B704C5" w:rsidRDefault="00F77E0E" w:rsidP="00300AEC">
      <w:pPr>
        <w:pStyle w:val="a3"/>
        <w:numPr>
          <w:ilvl w:val="0"/>
          <w:numId w:val="3"/>
        </w:numPr>
        <w:spacing w:line="400" w:lineRule="exact"/>
        <w:ind w:left="425" w:firstLine="0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規劃公開授課</w:t>
      </w:r>
    </w:p>
    <w:p w14:paraId="3926B19F" w14:textId="08BAC38A" w:rsidR="00C47F1C" w:rsidRPr="00B704C5" w:rsidRDefault="00F77E0E" w:rsidP="00300AEC">
      <w:pPr>
        <w:pStyle w:val="a3"/>
        <w:numPr>
          <w:ilvl w:val="0"/>
          <w:numId w:val="29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在領域、社群或年段會議中，確認公開授課的班級、日期、時間、地點、</w:t>
      </w:r>
    </w:p>
    <w:p w14:paraId="1C7902EC" w14:textId="1189EDAF" w:rsidR="00C47F1C" w:rsidRPr="00B704C5" w:rsidRDefault="00F77E0E" w:rsidP="00300AEC">
      <w:pPr>
        <w:pStyle w:val="a3"/>
        <w:spacing w:line="400" w:lineRule="exact"/>
        <w:ind w:left="0" w:firstLineChars="472" w:firstLine="113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lastRenderedPageBreak/>
        <w:t>教學單元及觀課人員。</w:t>
      </w:r>
    </w:p>
    <w:p w14:paraId="6971C943" w14:textId="4F0F9B0F" w:rsidR="00C47F1C" w:rsidRPr="00B704C5" w:rsidRDefault="00F77E0E" w:rsidP="00300AEC">
      <w:pPr>
        <w:pStyle w:val="a3"/>
        <w:numPr>
          <w:ilvl w:val="0"/>
          <w:numId w:val="29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在領域或社群成員尋找至少一位教師成為共備夥伴(建議</w:t>
      </w:r>
      <w:r w:rsidR="00300AEC">
        <w:rPr>
          <w:rFonts w:ascii="標楷體" w:eastAsia="標楷體" w:hAnsi="標楷體"/>
          <w:szCs w:val="24"/>
        </w:rPr>
        <w:t>3</w:t>
      </w:r>
      <w:r w:rsidRPr="00B704C5">
        <w:rPr>
          <w:rFonts w:ascii="標楷體" w:eastAsia="標楷體" w:hAnsi="標楷體"/>
          <w:szCs w:val="24"/>
        </w:rPr>
        <w:t>人</w:t>
      </w:r>
      <w:r w:rsidR="00300AEC">
        <w:rPr>
          <w:rFonts w:ascii="標楷體" w:eastAsia="標楷體" w:hAnsi="標楷體" w:hint="eastAsia"/>
          <w:szCs w:val="24"/>
        </w:rPr>
        <w:t>以上</w:t>
      </w:r>
      <w:r w:rsidRPr="00B704C5">
        <w:rPr>
          <w:rFonts w:ascii="標楷體" w:eastAsia="標楷體" w:hAnsi="標楷體"/>
          <w:szCs w:val="24"/>
        </w:rPr>
        <w:t>為1組)，並互為觀課人員。</w:t>
      </w:r>
    </w:p>
    <w:p w14:paraId="4D42EBA7" w14:textId="577F64E5" w:rsidR="00C47F1C" w:rsidRPr="00B704C5" w:rsidRDefault="00F77E0E" w:rsidP="00300AEC">
      <w:pPr>
        <w:pStyle w:val="a3"/>
        <w:numPr>
          <w:ilvl w:val="0"/>
          <w:numId w:val="29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開學3週內，將公開授課計畫表交予各領域/社群召集人。</w:t>
      </w:r>
    </w:p>
    <w:p w14:paraId="1B57371E" w14:textId="105E3D9A" w:rsidR="00C47F1C" w:rsidRPr="00B704C5" w:rsidRDefault="00F77E0E" w:rsidP="00300AEC">
      <w:pPr>
        <w:pStyle w:val="a3"/>
        <w:numPr>
          <w:ilvl w:val="0"/>
          <w:numId w:val="29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召集人彙整全領域/社群教師公開授課計畫表，交予行政處室。</w:t>
      </w:r>
    </w:p>
    <w:p w14:paraId="7BEA3E61" w14:textId="77777777" w:rsidR="00C47F1C" w:rsidRPr="00B704C5" w:rsidRDefault="00F77E0E" w:rsidP="00300AEC">
      <w:pPr>
        <w:pStyle w:val="a3"/>
        <w:numPr>
          <w:ilvl w:val="0"/>
          <w:numId w:val="3"/>
        </w:numPr>
        <w:spacing w:line="400" w:lineRule="exact"/>
        <w:ind w:left="425" w:firstLine="0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共同備課</w:t>
      </w:r>
    </w:p>
    <w:p w14:paraId="64681030" w14:textId="3496F34F" w:rsidR="00C47F1C" w:rsidRPr="00B704C5" w:rsidRDefault="00F77E0E" w:rsidP="00300AEC">
      <w:pPr>
        <w:pStyle w:val="a3"/>
        <w:numPr>
          <w:ilvl w:val="0"/>
          <w:numId w:val="17"/>
        </w:numPr>
        <w:spacing w:line="400" w:lineRule="exact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與領域或社群成員中的共備夥伴，針對預定進行的教學觀察單元，進行專業對話與共同備課。</w:t>
      </w:r>
    </w:p>
    <w:p w14:paraId="0741F282" w14:textId="168E661F" w:rsidR="00C47F1C" w:rsidRPr="00B704C5" w:rsidRDefault="00F77E0E" w:rsidP="00300AEC">
      <w:pPr>
        <w:pStyle w:val="a3"/>
        <w:numPr>
          <w:ilvl w:val="0"/>
          <w:numId w:val="17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授課人員彙整共備夥伴的意見後，完成共同備課紀錄表。</w:t>
      </w:r>
    </w:p>
    <w:p w14:paraId="08011C61" w14:textId="77777777" w:rsidR="00C47F1C" w:rsidRPr="00B704C5" w:rsidRDefault="00F77E0E" w:rsidP="00300AEC">
      <w:pPr>
        <w:pStyle w:val="a3"/>
        <w:numPr>
          <w:ilvl w:val="0"/>
          <w:numId w:val="3"/>
        </w:numPr>
        <w:spacing w:line="400" w:lineRule="exact"/>
        <w:ind w:left="425" w:firstLine="0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教學觀察</w:t>
      </w:r>
    </w:p>
    <w:p w14:paraId="2DAA5CBA" w14:textId="1425222B" w:rsidR="00C47F1C" w:rsidRPr="00B704C5" w:rsidRDefault="00F77E0E" w:rsidP="00300AEC">
      <w:pPr>
        <w:pStyle w:val="a3"/>
        <w:numPr>
          <w:ilvl w:val="0"/>
          <w:numId w:val="18"/>
        </w:numPr>
        <w:spacing w:line="400" w:lineRule="exact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向授課班級學生事先說明教學觀察時間和觀課人員。</w:t>
      </w:r>
    </w:p>
    <w:p w14:paraId="7BB41AD7" w14:textId="77777777" w:rsidR="00C47F1C" w:rsidRPr="00B704C5" w:rsidRDefault="00F77E0E" w:rsidP="00300AEC">
      <w:pPr>
        <w:pStyle w:val="a3"/>
        <w:numPr>
          <w:ilvl w:val="0"/>
          <w:numId w:val="18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通知觀課人員觀察前會談的時間地點，建議以教學觀察前1節為原則。</w:t>
      </w:r>
    </w:p>
    <w:p w14:paraId="4776B10D" w14:textId="5BBD823C" w:rsidR="00C47F1C" w:rsidRPr="00B704C5" w:rsidRDefault="00F77E0E" w:rsidP="00300AEC">
      <w:pPr>
        <w:pStyle w:val="a3"/>
        <w:numPr>
          <w:ilvl w:val="0"/>
          <w:numId w:val="18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確認觀課人員均已有公開授課的相關表件(含共同備課、教學觀察、專業回饋紀錄表及授課人員提供資料(如教案、學習單、學生座位表等)。</w:t>
      </w:r>
    </w:p>
    <w:p w14:paraId="2F731ECF" w14:textId="77777777" w:rsidR="00C47F1C" w:rsidRPr="00B704C5" w:rsidRDefault="00F77E0E" w:rsidP="00300AEC">
      <w:pPr>
        <w:pStyle w:val="a3"/>
        <w:numPr>
          <w:ilvl w:val="0"/>
          <w:numId w:val="18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向觀課人員說明公開授課倫理與重點。</w:t>
      </w:r>
    </w:p>
    <w:p w14:paraId="6E71B1EE" w14:textId="3EC787A2" w:rsidR="00C47F1C" w:rsidRPr="00B704C5" w:rsidRDefault="00F77E0E" w:rsidP="00300AEC">
      <w:pPr>
        <w:pStyle w:val="a3"/>
        <w:numPr>
          <w:ilvl w:val="0"/>
          <w:numId w:val="18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提醒觀課人員填寫教學觀察紀錄表。</w:t>
      </w:r>
    </w:p>
    <w:p w14:paraId="1AC3E349" w14:textId="77777777" w:rsidR="00C47F1C" w:rsidRPr="00B704C5" w:rsidRDefault="00F77E0E" w:rsidP="00300AEC">
      <w:pPr>
        <w:pStyle w:val="a3"/>
        <w:numPr>
          <w:ilvl w:val="0"/>
          <w:numId w:val="18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請觀課人員提早幾分鐘進入教室坐定，減少對學生學習的干擾。</w:t>
      </w:r>
    </w:p>
    <w:p w14:paraId="67F329AE" w14:textId="42CA44AB" w:rsidR="00C47F1C" w:rsidRPr="00B704C5" w:rsidRDefault="00F77E0E" w:rsidP="00300AEC">
      <w:pPr>
        <w:pStyle w:val="a3"/>
        <w:numPr>
          <w:ilvl w:val="0"/>
          <w:numId w:val="18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授課人員與學生們依平時上課方式進行，不需理會觀課人員。</w:t>
      </w:r>
    </w:p>
    <w:p w14:paraId="7692E0F5" w14:textId="066069C9" w:rsidR="00C47F1C" w:rsidRPr="00B704C5" w:rsidRDefault="00F77E0E" w:rsidP="00300AEC">
      <w:pPr>
        <w:pStyle w:val="a3"/>
        <w:numPr>
          <w:ilvl w:val="0"/>
          <w:numId w:val="3"/>
        </w:numPr>
        <w:spacing w:line="400" w:lineRule="exact"/>
        <w:ind w:left="425" w:firstLine="0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專業回饋</w:t>
      </w:r>
    </w:p>
    <w:p w14:paraId="7BCD14A8" w14:textId="71D5F006" w:rsidR="00C47F1C" w:rsidRPr="00B704C5" w:rsidRDefault="00F77E0E" w:rsidP="00300AEC">
      <w:pPr>
        <w:pStyle w:val="a3"/>
        <w:numPr>
          <w:ilvl w:val="0"/>
          <w:numId w:val="20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事先與觀課人員確認專業回饋時間和地點，建議以教學觀察後1節為原則。</w:t>
      </w:r>
    </w:p>
    <w:p w14:paraId="059E6267" w14:textId="77777777" w:rsidR="00C47F1C" w:rsidRPr="00B704C5" w:rsidRDefault="00F77E0E" w:rsidP="00300AEC">
      <w:pPr>
        <w:pStyle w:val="a3"/>
        <w:numPr>
          <w:ilvl w:val="0"/>
          <w:numId w:val="20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由授課人員分享共同備課、教學觀察、學生課堂表現的省思心得。</w:t>
      </w:r>
    </w:p>
    <w:p w14:paraId="2831B627" w14:textId="081F33D2" w:rsidR="00C47F1C" w:rsidRPr="00B704C5" w:rsidRDefault="00F77E0E" w:rsidP="00300AEC">
      <w:pPr>
        <w:pStyle w:val="a3"/>
        <w:numPr>
          <w:ilvl w:val="0"/>
          <w:numId w:val="20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再由觀課人員分享觀課的重點與心得。</w:t>
      </w:r>
    </w:p>
    <w:p w14:paraId="1625BA81" w14:textId="77777777" w:rsidR="00C47F1C" w:rsidRPr="00B704C5" w:rsidRDefault="00F77E0E" w:rsidP="00300AEC">
      <w:pPr>
        <w:pStyle w:val="a3"/>
        <w:numPr>
          <w:ilvl w:val="0"/>
          <w:numId w:val="20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感謝觀課人員的參與和分享。</w:t>
      </w:r>
    </w:p>
    <w:p w14:paraId="4070B384" w14:textId="637371E7" w:rsidR="00C47F1C" w:rsidRPr="00B704C5" w:rsidRDefault="00F77E0E" w:rsidP="00300AEC">
      <w:pPr>
        <w:pStyle w:val="a3"/>
        <w:numPr>
          <w:ilvl w:val="0"/>
          <w:numId w:val="20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授課人員彙整觀課人員意見後，填寫專業回饋紀錄表。</w:t>
      </w:r>
    </w:p>
    <w:p w14:paraId="3EA3A1D3" w14:textId="77777777" w:rsidR="00C47F1C" w:rsidRPr="00B704C5" w:rsidRDefault="00F77E0E" w:rsidP="00300AEC">
      <w:pPr>
        <w:pStyle w:val="a3"/>
        <w:numPr>
          <w:ilvl w:val="0"/>
          <w:numId w:val="3"/>
        </w:numPr>
        <w:spacing w:line="400" w:lineRule="exact"/>
        <w:ind w:left="425" w:firstLine="0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繳交紀錄</w:t>
      </w:r>
    </w:p>
    <w:p w14:paraId="2683F172" w14:textId="07FE1914" w:rsidR="00C47F1C" w:rsidRPr="00B704C5" w:rsidRDefault="00F77E0E" w:rsidP="00300AEC">
      <w:pPr>
        <w:pStyle w:val="a3"/>
        <w:numPr>
          <w:ilvl w:val="0"/>
          <w:numId w:val="21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pacing w:val="-8"/>
          <w:szCs w:val="24"/>
        </w:rPr>
        <w:t>於</w:t>
      </w:r>
      <w:r w:rsidRPr="00B704C5">
        <w:rPr>
          <w:rFonts w:ascii="標楷體" w:eastAsia="標楷體" w:hAnsi="標楷體"/>
          <w:szCs w:val="24"/>
        </w:rPr>
        <w:t>公開授課後1週內，向觀課人員收回教學觀察表件。</w:t>
      </w:r>
    </w:p>
    <w:p w14:paraId="2ED27B6E" w14:textId="3FA546FE" w:rsidR="00C47F1C" w:rsidRPr="00B704C5" w:rsidRDefault="00F77E0E" w:rsidP="00300AEC">
      <w:pPr>
        <w:pStyle w:val="a3"/>
        <w:numPr>
          <w:ilvl w:val="0"/>
          <w:numId w:val="21"/>
        </w:numPr>
        <w:spacing w:line="400" w:lineRule="exact"/>
        <w:ind w:left="1134" w:hanging="283"/>
        <w:rPr>
          <w:rFonts w:ascii="標楷體" w:eastAsia="標楷體" w:hAnsi="標楷體"/>
          <w:spacing w:val="-8"/>
          <w:szCs w:val="24"/>
        </w:rPr>
      </w:pPr>
      <w:r w:rsidRPr="00B704C5">
        <w:rPr>
          <w:rFonts w:ascii="標楷體" w:eastAsia="標楷體" w:hAnsi="標楷體"/>
          <w:szCs w:val="24"/>
        </w:rPr>
        <w:t>於公開授課後2週內，應彙整共同備課紀錄表、專業回饋紀錄表及觀課人員之教學觀察表，交予</w:t>
      </w:r>
      <w:r w:rsidRPr="00B704C5">
        <w:rPr>
          <w:rFonts w:ascii="標楷體" w:eastAsia="標楷體" w:hAnsi="標楷體"/>
          <w:spacing w:val="-8"/>
          <w:szCs w:val="24"/>
        </w:rPr>
        <w:t>行政處室。</w:t>
      </w:r>
    </w:p>
    <w:p w14:paraId="5BD5FCB5" w14:textId="223CEFBE" w:rsidR="00C47F1C" w:rsidRPr="00B704C5" w:rsidRDefault="00F77E0E" w:rsidP="00B704C5">
      <w:pPr>
        <w:pStyle w:val="a3"/>
        <w:numPr>
          <w:ilvl w:val="0"/>
          <w:numId w:val="16"/>
        </w:numPr>
        <w:spacing w:beforeLines="50" w:before="184"/>
        <w:rPr>
          <w:sz w:val="22"/>
          <w:szCs w:val="20"/>
        </w:rPr>
      </w:pPr>
      <w:r w:rsidRPr="00B704C5">
        <w:rPr>
          <w:rFonts w:ascii="標楷體" w:eastAsia="標楷體" w:hAnsi="標楷體"/>
          <w:b/>
          <w:sz w:val="28"/>
          <w:szCs w:val="28"/>
        </w:rPr>
        <w:t>觀課人員</w:t>
      </w:r>
    </w:p>
    <w:p w14:paraId="3B4C8C1D" w14:textId="51EBA106" w:rsidR="00C47F1C" w:rsidRPr="00B704C5" w:rsidRDefault="00F77E0E" w:rsidP="00300AEC">
      <w:pPr>
        <w:pStyle w:val="a3"/>
        <w:numPr>
          <w:ilvl w:val="0"/>
          <w:numId w:val="9"/>
        </w:numPr>
        <w:spacing w:line="400" w:lineRule="exact"/>
        <w:ind w:left="425" w:firstLine="0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共同備課</w:t>
      </w:r>
    </w:p>
    <w:p w14:paraId="02A7FEA5" w14:textId="4B4BB0A3" w:rsidR="00C47F1C" w:rsidRPr="00B704C5" w:rsidRDefault="00F77E0E" w:rsidP="00300AEC">
      <w:pPr>
        <w:pStyle w:val="a3"/>
        <w:numPr>
          <w:ilvl w:val="0"/>
          <w:numId w:val="22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在領域或社群中，至少成為一位教師的共備夥伴(</w:t>
      </w:r>
      <w:r w:rsidR="00300AEC" w:rsidRPr="00B704C5">
        <w:rPr>
          <w:rFonts w:ascii="標楷體" w:eastAsia="標楷體" w:hAnsi="標楷體"/>
          <w:szCs w:val="24"/>
        </w:rPr>
        <w:t>建議</w:t>
      </w:r>
      <w:r w:rsidR="00300AEC">
        <w:rPr>
          <w:rFonts w:ascii="標楷體" w:eastAsia="標楷體" w:hAnsi="標楷體"/>
          <w:szCs w:val="24"/>
        </w:rPr>
        <w:t>3</w:t>
      </w:r>
      <w:r w:rsidR="00300AEC" w:rsidRPr="00B704C5">
        <w:rPr>
          <w:rFonts w:ascii="標楷體" w:eastAsia="標楷體" w:hAnsi="標楷體"/>
          <w:szCs w:val="24"/>
        </w:rPr>
        <w:t>人</w:t>
      </w:r>
      <w:r w:rsidR="00300AEC">
        <w:rPr>
          <w:rFonts w:ascii="標楷體" w:eastAsia="標楷體" w:hAnsi="標楷體" w:hint="eastAsia"/>
          <w:szCs w:val="24"/>
        </w:rPr>
        <w:t>以上</w:t>
      </w:r>
      <w:r w:rsidRPr="00B704C5">
        <w:rPr>
          <w:rFonts w:ascii="標楷體" w:eastAsia="標楷體" w:hAnsi="標楷體"/>
          <w:szCs w:val="24"/>
        </w:rPr>
        <w:t>為1組)，並互為觀課人員。</w:t>
      </w:r>
    </w:p>
    <w:p w14:paraId="01E0A5B6" w14:textId="5041F970" w:rsidR="00C47F1C" w:rsidRPr="00B704C5" w:rsidRDefault="00F77E0E" w:rsidP="00300AEC">
      <w:pPr>
        <w:pStyle w:val="a3"/>
        <w:numPr>
          <w:ilvl w:val="0"/>
          <w:numId w:val="22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觀課人員應全程參與共同備課、教學觀察與專業回饋。</w:t>
      </w:r>
    </w:p>
    <w:p w14:paraId="2241D937" w14:textId="10231BD5" w:rsidR="00C47F1C" w:rsidRPr="00B704C5" w:rsidRDefault="00F77E0E" w:rsidP="00300AEC">
      <w:pPr>
        <w:pStyle w:val="a3"/>
        <w:numPr>
          <w:ilvl w:val="0"/>
          <w:numId w:val="22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協助授課教師針對預定進行的教學觀察單元，進行專業對話與共同備課。</w:t>
      </w:r>
    </w:p>
    <w:p w14:paraId="5336CFE4" w14:textId="7374CAB4" w:rsidR="00C47F1C" w:rsidRPr="00B704C5" w:rsidRDefault="00F77E0E" w:rsidP="00300AEC">
      <w:pPr>
        <w:pStyle w:val="a3"/>
        <w:numPr>
          <w:ilvl w:val="0"/>
          <w:numId w:val="22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協助授課人員完成共同備課紀錄表。</w:t>
      </w:r>
    </w:p>
    <w:p w14:paraId="78D249DF" w14:textId="57555ABF" w:rsidR="00C47F1C" w:rsidRPr="00B704C5" w:rsidRDefault="00F77E0E" w:rsidP="00300AEC">
      <w:pPr>
        <w:pStyle w:val="a3"/>
        <w:numPr>
          <w:ilvl w:val="0"/>
          <w:numId w:val="9"/>
        </w:numPr>
        <w:spacing w:line="400" w:lineRule="exact"/>
        <w:ind w:left="425" w:firstLine="0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教學觀察前</w:t>
      </w:r>
    </w:p>
    <w:p w14:paraId="3668ED5E" w14:textId="1DAC5D6A" w:rsidR="00C47F1C" w:rsidRPr="00B704C5" w:rsidRDefault="00F77E0E" w:rsidP="00300AEC">
      <w:pPr>
        <w:pStyle w:val="a3"/>
        <w:numPr>
          <w:ilvl w:val="0"/>
          <w:numId w:val="23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依授課人員的規劃時間地點進行觀察前會談。</w:t>
      </w:r>
    </w:p>
    <w:p w14:paraId="726704A4" w14:textId="51984886" w:rsidR="00C47F1C" w:rsidRPr="00B704C5" w:rsidRDefault="00F77E0E" w:rsidP="00300AEC">
      <w:pPr>
        <w:pStyle w:val="a3"/>
        <w:numPr>
          <w:ilvl w:val="0"/>
          <w:numId w:val="23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lastRenderedPageBreak/>
        <w:t xml:space="preserve">確認收到公開授課的相關表件(含共同備課、教學觀察、專業回饋紀錄表)和  </w:t>
      </w:r>
    </w:p>
    <w:p w14:paraId="7529EB14" w14:textId="5F92D869" w:rsidR="00C47F1C" w:rsidRPr="00B704C5" w:rsidRDefault="00F77E0E" w:rsidP="00300AEC">
      <w:pPr>
        <w:pStyle w:val="a3"/>
        <w:numPr>
          <w:ilvl w:val="0"/>
          <w:numId w:val="23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授課人員提供的資料(如教案、學習單、學生座位表等)。</w:t>
      </w:r>
    </w:p>
    <w:p w14:paraId="642C66DC" w14:textId="31036A51" w:rsidR="00C47F1C" w:rsidRPr="00B704C5" w:rsidRDefault="00F77E0E" w:rsidP="00300AEC">
      <w:pPr>
        <w:pStyle w:val="a3"/>
        <w:numPr>
          <w:ilvl w:val="0"/>
          <w:numId w:val="23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對於授課人員的說明提供問題或建議。</w:t>
      </w:r>
    </w:p>
    <w:p w14:paraId="1672E4DC" w14:textId="7DDAD0F8" w:rsidR="00C47F1C" w:rsidRPr="00B704C5" w:rsidRDefault="00F77E0E" w:rsidP="00300AEC">
      <w:pPr>
        <w:pStyle w:val="a3"/>
        <w:numPr>
          <w:ilvl w:val="0"/>
          <w:numId w:val="23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為尊重教師與學生，請於教學觀察前提早幾分鐘進入教室。</w:t>
      </w:r>
    </w:p>
    <w:p w14:paraId="50C284B8" w14:textId="77777777" w:rsidR="00C47F1C" w:rsidRPr="00B704C5" w:rsidRDefault="00F77E0E" w:rsidP="00300AEC">
      <w:pPr>
        <w:pStyle w:val="a3"/>
        <w:numPr>
          <w:ilvl w:val="0"/>
          <w:numId w:val="9"/>
        </w:numPr>
        <w:spacing w:line="400" w:lineRule="exact"/>
        <w:ind w:left="425" w:firstLine="0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教學觀察</w:t>
      </w:r>
    </w:p>
    <w:p w14:paraId="516A548B" w14:textId="1B9D067F" w:rsidR="00C47F1C" w:rsidRPr="00B704C5" w:rsidRDefault="00F77E0E" w:rsidP="00300AEC">
      <w:pPr>
        <w:pStyle w:val="a3"/>
        <w:numPr>
          <w:ilvl w:val="0"/>
          <w:numId w:val="24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細心觀察學生的學習狀況，記錄於教學觀察紀錄表。</w:t>
      </w:r>
    </w:p>
    <w:p w14:paraId="773A4032" w14:textId="77777777" w:rsidR="00C47F1C" w:rsidRPr="00B704C5" w:rsidRDefault="00F77E0E" w:rsidP="00300AEC">
      <w:pPr>
        <w:pStyle w:val="a3"/>
        <w:numPr>
          <w:ilvl w:val="0"/>
          <w:numId w:val="24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維護教學互動之場域，不干涉學生學習歷程。</w:t>
      </w:r>
    </w:p>
    <w:p w14:paraId="10BDA6FE" w14:textId="3D94A5B7" w:rsidR="00C47F1C" w:rsidRPr="00B704C5" w:rsidRDefault="00F77E0E" w:rsidP="00300AEC">
      <w:pPr>
        <w:pStyle w:val="a3"/>
        <w:numPr>
          <w:ilvl w:val="0"/>
          <w:numId w:val="24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觀課時，不進入學生與教師視線交流之區域。</w:t>
      </w:r>
    </w:p>
    <w:p w14:paraId="56BC163E" w14:textId="77777777" w:rsidR="00C47F1C" w:rsidRPr="00B704C5" w:rsidRDefault="00F77E0E" w:rsidP="00300AEC">
      <w:pPr>
        <w:pStyle w:val="a3"/>
        <w:numPr>
          <w:ilvl w:val="0"/>
          <w:numId w:val="24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不交談或使用手機，課程中如需交談，請主動移步至教室外討論。</w:t>
      </w:r>
    </w:p>
    <w:p w14:paraId="08AE3CAA" w14:textId="6D1F7B00" w:rsidR="00C47F1C" w:rsidRPr="00B704C5" w:rsidRDefault="00F77E0E" w:rsidP="00300AEC">
      <w:pPr>
        <w:pStyle w:val="a3"/>
        <w:numPr>
          <w:ilvl w:val="0"/>
          <w:numId w:val="24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拍照或攝影前需經教師、家長及學生同意。</w:t>
      </w:r>
    </w:p>
    <w:p w14:paraId="1F5A0E11" w14:textId="77777777" w:rsidR="00C47F1C" w:rsidRPr="00B704C5" w:rsidRDefault="00F77E0E" w:rsidP="00300AEC">
      <w:pPr>
        <w:pStyle w:val="a3"/>
        <w:numPr>
          <w:ilvl w:val="0"/>
          <w:numId w:val="24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授課教師教材未經同意不得使用。</w:t>
      </w:r>
    </w:p>
    <w:p w14:paraId="5CDA6084" w14:textId="78B8CA46" w:rsidR="00C47F1C" w:rsidRPr="00B704C5" w:rsidRDefault="00F77E0E" w:rsidP="00300AEC">
      <w:pPr>
        <w:pStyle w:val="a3"/>
        <w:numPr>
          <w:ilvl w:val="0"/>
          <w:numId w:val="24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學生表現僅供專業回饋時討論，不得任意轉述，以確保隱私權。</w:t>
      </w:r>
    </w:p>
    <w:p w14:paraId="40B58696" w14:textId="77777777" w:rsidR="00C47F1C" w:rsidRPr="00B704C5" w:rsidRDefault="00F77E0E" w:rsidP="00300AEC">
      <w:pPr>
        <w:pStyle w:val="a3"/>
        <w:numPr>
          <w:ilvl w:val="0"/>
          <w:numId w:val="9"/>
        </w:numPr>
        <w:spacing w:line="400" w:lineRule="exact"/>
        <w:ind w:left="425" w:firstLine="0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專業回饋</w:t>
      </w:r>
    </w:p>
    <w:p w14:paraId="0EF91225" w14:textId="00EEC3F5" w:rsidR="00C47F1C" w:rsidRPr="00B704C5" w:rsidRDefault="00F77E0E" w:rsidP="00300AEC">
      <w:pPr>
        <w:pStyle w:val="a3"/>
        <w:numPr>
          <w:ilvl w:val="0"/>
          <w:numId w:val="25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依授課人員的規劃時間地點進行專業回饋。</w:t>
      </w:r>
    </w:p>
    <w:p w14:paraId="0439CD44" w14:textId="4975550F" w:rsidR="00C47F1C" w:rsidRPr="00B704C5" w:rsidRDefault="00F77E0E" w:rsidP="00300AEC">
      <w:pPr>
        <w:pStyle w:val="a3"/>
        <w:numPr>
          <w:ilvl w:val="0"/>
          <w:numId w:val="25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先聆聽授課人員分享共同備課、教學觀察、學生課堂表現的省思心得。</w:t>
      </w:r>
    </w:p>
    <w:p w14:paraId="3884698B" w14:textId="60961434" w:rsidR="00C47F1C" w:rsidRPr="00B704C5" w:rsidRDefault="00F77E0E" w:rsidP="00300AEC">
      <w:pPr>
        <w:pStyle w:val="a3"/>
        <w:numPr>
          <w:ilvl w:val="0"/>
          <w:numId w:val="25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依據學習目標，討論學生學習成功和困惑之處。</w:t>
      </w:r>
    </w:p>
    <w:p w14:paraId="4AD1CA0B" w14:textId="77777777" w:rsidR="00C47F1C" w:rsidRPr="00B704C5" w:rsidRDefault="00F77E0E" w:rsidP="00300AEC">
      <w:pPr>
        <w:pStyle w:val="a3"/>
        <w:numPr>
          <w:ilvl w:val="0"/>
          <w:numId w:val="25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分析教學觀察時所蒐集的資料，討論學生學習表現。</w:t>
      </w:r>
    </w:p>
    <w:p w14:paraId="6D40EBF3" w14:textId="4917D048" w:rsidR="00C47F1C" w:rsidRPr="00B704C5" w:rsidRDefault="00F77E0E" w:rsidP="00300AEC">
      <w:pPr>
        <w:pStyle w:val="a3"/>
        <w:numPr>
          <w:ilvl w:val="0"/>
          <w:numId w:val="25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分享從教學觀察中學到什麼。(而不是發現老師沒做到什麼)。</w:t>
      </w:r>
    </w:p>
    <w:p w14:paraId="6EA8AEF4" w14:textId="60212DB5" w:rsidR="00C47F1C" w:rsidRPr="00B704C5" w:rsidRDefault="00F77E0E" w:rsidP="00300AEC">
      <w:pPr>
        <w:pStyle w:val="a3"/>
        <w:numPr>
          <w:ilvl w:val="0"/>
          <w:numId w:val="25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感謝授課人員提供學習的機會。</w:t>
      </w:r>
    </w:p>
    <w:p w14:paraId="584CB336" w14:textId="71F11244" w:rsidR="00C47F1C" w:rsidRPr="00B704C5" w:rsidRDefault="00F77E0E" w:rsidP="00300AEC">
      <w:pPr>
        <w:pStyle w:val="a3"/>
        <w:numPr>
          <w:ilvl w:val="0"/>
          <w:numId w:val="25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協助授課人員完成專業回饋紀錄表。</w:t>
      </w:r>
    </w:p>
    <w:p w14:paraId="1184001A" w14:textId="77777777" w:rsidR="00C47F1C" w:rsidRPr="00B704C5" w:rsidRDefault="00F77E0E" w:rsidP="00300AEC">
      <w:pPr>
        <w:pStyle w:val="a3"/>
        <w:numPr>
          <w:ilvl w:val="0"/>
          <w:numId w:val="9"/>
        </w:numPr>
        <w:spacing w:line="400" w:lineRule="exact"/>
        <w:ind w:left="425" w:firstLine="0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繳交紀錄</w:t>
      </w:r>
    </w:p>
    <w:p w14:paraId="1D3A3296" w14:textId="04878648" w:rsidR="00C47F1C" w:rsidRPr="00B704C5" w:rsidRDefault="00F77E0E" w:rsidP="00300AEC">
      <w:pPr>
        <w:tabs>
          <w:tab w:val="left" w:pos="426"/>
          <w:tab w:val="left" w:pos="1134"/>
        </w:tabs>
        <w:spacing w:line="400" w:lineRule="exact"/>
        <w:rPr>
          <w:rFonts w:eastAsia="細明體"/>
          <w:sz w:val="22"/>
          <w:szCs w:val="20"/>
        </w:rPr>
      </w:pPr>
      <w:r w:rsidRPr="00B704C5">
        <w:rPr>
          <w:rFonts w:ascii="標楷體" w:eastAsia="標楷體" w:hAnsi="標楷體"/>
          <w:szCs w:val="24"/>
        </w:rPr>
        <w:t xml:space="preserve">　　　　於公開授課後1週內，繳交教學觀察紀錄表予授課人員。</w:t>
      </w:r>
    </w:p>
    <w:p w14:paraId="5CB37291" w14:textId="71D4CEFE" w:rsidR="00C47F1C" w:rsidRPr="00B704C5" w:rsidRDefault="00F77E0E" w:rsidP="00B704C5">
      <w:pPr>
        <w:pStyle w:val="a3"/>
        <w:numPr>
          <w:ilvl w:val="0"/>
          <w:numId w:val="16"/>
        </w:numPr>
        <w:spacing w:beforeLines="50" w:before="184"/>
        <w:rPr>
          <w:rFonts w:ascii="標楷體" w:eastAsia="標楷體" w:hAnsi="標楷體"/>
          <w:b/>
          <w:sz w:val="28"/>
        </w:rPr>
      </w:pPr>
      <w:r w:rsidRPr="00B704C5">
        <w:rPr>
          <w:rFonts w:ascii="標楷體" w:eastAsia="標楷體" w:hAnsi="標楷體"/>
          <w:b/>
          <w:sz w:val="28"/>
        </w:rPr>
        <w:t>家長</w:t>
      </w:r>
    </w:p>
    <w:p w14:paraId="6B3F08DA" w14:textId="0CF94B43" w:rsidR="00C47F1C" w:rsidRPr="00B704C5" w:rsidRDefault="00F77E0E" w:rsidP="00300AEC">
      <w:pPr>
        <w:pStyle w:val="a3"/>
        <w:numPr>
          <w:ilvl w:val="0"/>
          <w:numId w:val="14"/>
        </w:numPr>
        <w:spacing w:line="400" w:lineRule="exact"/>
        <w:ind w:left="425" w:firstLine="0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專業增能</w:t>
      </w:r>
    </w:p>
    <w:p w14:paraId="6C438DC7" w14:textId="77777777" w:rsidR="00C47F1C" w:rsidRPr="00B704C5" w:rsidRDefault="00F77E0E" w:rsidP="00300AEC">
      <w:pPr>
        <w:spacing w:line="400" w:lineRule="exact"/>
        <w:ind w:hanging="34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 xml:space="preserve">　　　　得參與由各校或家長團體所舉辦的公開授課研習知能研習，使公開授課的對</w:t>
      </w:r>
    </w:p>
    <w:p w14:paraId="76A2EB6C" w14:textId="2E23428C" w:rsidR="00C47F1C" w:rsidRPr="00B704C5" w:rsidRDefault="00F77E0E" w:rsidP="00300AEC">
      <w:pPr>
        <w:spacing w:line="400" w:lineRule="exact"/>
        <w:ind w:hanging="34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 xml:space="preserve">　　　　話更聚焦及更有教育意涵。</w:t>
      </w:r>
    </w:p>
    <w:p w14:paraId="632E903C" w14:textId="0B9427F5" w:rsidR="00C47F1C" w:rsidRPr="00B704C5" w:rsidRDefault="00F77E0E" w:rsidP="00300AEC">
      <w:pPr>
        <w:pStyle w:val="a3"/>
        <w:numPr>
          <w:ilvl w:val="0"/>
          <w:numId w:val="14"/>
        </w:numPr>
        <w:spacing w:line="400" w:lineRule="exact"/>
        <w:ind w:left="425" w:firstLine="0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參與公開授課</w:t>
      </w:r>
    </w:p>
    <w:p w14:paraId="0C602D55" w14:textId="6BB2F306" w:rsidR="00C47F1C" w:rsidRPr="00B704C5" w:rsidRDefault="00F77E0E" w:rsidP="00300AEC">
      <w:pPr>
        <w:pStyle w:val="a3"/>
        <w:numPr>
          <w:ilvl w:val="0"/>
          <w:numId w:val="26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由行政處室於全校教師公開授課時間規劃表中，得知可參加之公開授課場次。</w:t>
      </w:r>
    </w:p>
    <w:p w14:paraId="60B7E00E" w14:textId="160B99C8" w:rsidR="00C47F1C" w:rsidRPr="00B704C5" w:rsidRDefault="00F77E0E" w:rsidP="00300AEC">
      <w:pPr>
        <w:pStyle w:val="a3"/>
        <w:numPr>
          <w:ilvl w:val="0"/>
          <w:numId w:val="26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應事先向行政處室報名成為觀課人員。</w:t>
      </w:r>
    </w:p>
    <w:p w14:paraId="091B728C" w14:textId="64B4B1DB" w:rsidR="00C47F1C" w:rsidRPr="00B704C5" w:rsidRDefault="00F77E0E" w:rsidP="00300AEC">
      <w:pPr>
        <w:pStyle w:val="a3"/>
        <w:numPr>
          <w:ilvl w:val="0"/>
          <w:numId w:val="26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以全程參與共同備課、教學觀察、專業回饋為原則。</w:t>
      </w:r>
    </w:p>
    <w:p w14:paraId="7D062931" w14:textId="77777777" w:rsidR="00C47F1C" w:rsidRPr="00B704C5" w:rsidRDefault="00F77E0E" w:rsidP="00300AEC">
      <w:pPr>
        <w:pStyle w:val="a3"/>
        <w:numPr>
          <w:ilvl w:val="0"/>
          <w:numId w:val="26"/>
        </w:numPr>
        <w:spacing w:line="400" w:lineRule="exact"/>
        <w:ind w:left="1134" w:hanging="283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應遵守公開授課倫理與重點。</w:t>
      </w:r>
    </w:p>
    <w:p w14:paraId="70672FD0" w14:textId="15745196" w:rsidR="00C47F1C" w:rsidRPr="00B704C5" w:rsidRDefault="00F77E0E" w:rsidP="00300AEC">
      <w:pPr>
        <w:pStyle w:val="a3"/>
        <w:numPr>
          <w:ilvl w:val="0"/>
          <w:numId w:val="14"/>
        </w:numPr>
        <w:spacing w:line="400" w:lineRule="exact"/>
        <w:ind w:left="425" w:firstLine="0"/>
        <w:rPr>
          <w:rFonts w:ascii="標楷體" w:eastAsia="標楷體" w:hAnsi="標楷體"/>
          <w:szCs w:val="24"/>
        </w:rPr>
      </w:pPr>
      <w:r w:rsidRPr="00B704C5">
        <w:rPr>
          <w:rFonts w:ascii="標楷體" w:eastAsia="標楷體" w:hAnsi="標楷體"/>
          <w:szCs w:val="24"/>
        </w:rPr>
        <w:t>繳交紀錄</w:t>
      </w:r>
    </w:p>
    <w:p w14:paraId="41A237DF" w14:textId="61DF2288" w:rsidR="00C47F1C" w:rsidRPr="00B704C5" w:rsidRDefault="00F77E0E" w:rsidP="00300AEC">
      <w:pPr>
        <w:pStyle w:val="a3"/>
        <w:spacing w:line="400" w:lineRule="exact"/>
        <w:ind w:left="0" w:firstLineChars="295" w:firstLine="708"/>
        <w:rPr>
          <w:sz w:val="22"/>
          <w:szCs w:val="20"/>
        </w:rPr>
      </w:pPr>
      <w:r w:rsidRPr="00B704C5">
        <w:rPr>
          <w:rFonts w:ascii="標楷體" w:eastAsia="標楷體" w:hAnsi="標楷體"/>
          <w:szCs w:val="24"/>
        </w:rPr>
        <w:t xml:space="preserve"> 應於公開授課後1週內完成教學觀察紀錄表交予授課人員。</w:t>
      </w:r>
    </w:p>
    <w:sectPr w:rsidR="00C47F1C" w:rsidRPr="00B704C5" w:rsidSect="00300AEC">
      <w:pgSz w:w="11906" w:h="16838"/>
      <w:pgMar w:top="851" w:right="1134" w:bottom="851" w:left="1134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276B0" w14:textId="77777777" w:rsidR="0007434F" w:rsidRDefault="0007434F">
      <w:r>
        <w:separator/>
      </w:r>
    </w:p>
  </w:endnote>
  <w:endnote w:type="continuationSeparator" w:id="0">
    <w:p w14:paraId="09766CED" w14:textId="77777777" w:rsidR="0007434F" w:rsidRDefault="0007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0"/>
    <w:family w:val="roman"/>
    <w:pitch w:val="variable"/>
    <w:sig w:usb0="80000283" w:usb1="280F1812" w:usb2="00000016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80000283" w:usb1="280F1812" w:usb2="00000016" w:usb3="00000000" w:csb0="001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9A6DD" w14:textId="77777777" w:rsidR="0007434F" w:rsidRDefault="0007434F">
      <w:r>
        <w:rPr>
          <w:color w:val="000000"/>
        </w:rPr>
        <w:separator/>
      </w:r>
    </w:p>
  </w:footnote>
  <w:footnote w:type="continuationSeparator" w:id="0">
    <w:p w14:paraId="79D87930" w14:textId="77777777" w:rsidR="0007434F" w:rsidRDefault="00074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775"/>
    <w:multiLevelType w:val="multilevel"/>
    <w:tmpl w:val="3E50E9F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28E36EE"/>
    <w:multiLevelType w:val="multilevel"/>
    <w:tmpl w:val="F306BF38"/>
    <w:lvl w:ilvl="0">
      <w:start w:val="1"/>
      <w:numFmt w:val="taiwaneseCountingThousand"/>
      <w:lvlText w:val="(%1)"/>
      <w:lvlJc w:val="left"/>
      <w:pPr>
        <w:ind w:left="960" w:hanging="480"/>
      </w:pPr>
      <w:rPr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27224"/>
    <w:multiLevelType w:val="multilevel"/>
    <w:tmpl w:val="3E50E9F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AB9159F"/>
    <w:multiLevelType w:val="multilevel"/>
    <w:tmpl w:val="5A60999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676" w:hanging="480"/>
      </w:pPr>
    </w:lvl>
    <w:lvl w:ilvl="2">
      <w:start w:val="1"/>
      <w:numFmt w:val="lowerRoman"/>
      <w:lvlText w:val="%3."/>
      <w:lvlJc w:val="right"/>
      <w:pPr>
        <w:ind w:left="1156" w:hanging="480"/>
      </w:pPr>
    </w:lvl>
    <w:lvl w:ilvl="3">
      <w:start w:val="1"/>
      <w:numFmt w:val="decimal"/>
      <w:lvlText w:val="%4."/>
      <w:lvlJc w:val="left"/>
      <w:pPr>
        <w:ind w:left="1636" w:hanging="480"/>
      </w:p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abstractNum w:abstractNumId="4" w15:restartNumberingAfterBreak="0">
    <w:nsid w:val="0D9D768A"/>
    <w:multiLevelType w:val="multilevel"/>
    <w:tmpl w:val="3E50E9F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0EB86A99"/>
    <w:multiLevelType w:val="multilevel"/>
    <w:tmpl w:val="3E50E9F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0EF177D0"/>
    <w:multiLevelType w:val="multilevel"/>
    <w:tmpl w:val="3E50E9F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0F637C44"/>
    <w:multiLevelType w:val="multilevel"/>
    <w:tmpl w:val="3E50E9F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147A3773"/>
    <w:multiLevelType w:val="multilevel"/>
    <w:tmpl w:val="3E50E9F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15896276"/>
    <w:multiLevelType w:val="multilevel"/>
    <w:tmpl w:val="324AA7C2"/>
    <w:lvl w:ilvl="0">
      <w:start w:val="1"/>
      <w:numFmt w:val="taiwaneseCountingThousand"/>
      <w:lvlText w:val="(%1)"/>
      <w:lvlJc w:val="left"/>
      <w:pPr>
        <w:ind w:left="960" w:hanging="480"/>
      </w:pPr>
      <w:rPr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2228F4"/>
    <w:multiLevelType w:val="multilevel"/>
    <w:tmpl w:val="BDD6438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676" w:hanging="480"/>
      </w:pPr>
    </w:lvl>
    <w:lvl w:ilvl="2">
      <w:start w:val="1"/>
      <w:numFmt w:val="lowerRoman"/>
      <w:lvlText w:val="%3."/>
      <w:lvlJc w:val="right"/>
      <w:pPr>
        <w:ind w:left="1156" w:hanging="480"/>
      </w:pPr>
    </w:lvl>
    <w:lvl w:ilvl="3">
      <w:start w:val="1"/>
      <w:numFmt w:val="decimal"/>
      <w:lvlText w:val="%4."/>
      <w:lvlJc w:val="left"/>
      <w:pPr>
        <w:ind w:left="1636" w:hanging="480"/>
      </w:p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abstractNum w:abstractNumId="11" w15:restartNumberingAfterBreak="0">
    <w:nsid w:val="18215059"/>
    <w:multiLevelType w:val="multilevel"/>
    <w:tmpl w:val="65C47D7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676" w:hanging="480"/>
      </w:pPr>
    </w:lvl>
    <w:lvl w:ilvl="2">
      <w:start w:val="1"/>
      <w:numFmt w:val="lowerRoman"/>
      <w:lvlText w:val="%3."/>
      <w:lvlJc w:val="right"/>
      <w:pPr>
        <w:ind w:left="1156" w:hanging="480"/>
      </w:pPr>
    </w:lvl>
    <w:lvl w:ilvl="3">
      <w:start w:val="1"/>
      <w:numFmt w:val="decimal"/>
      <w:lvlText w:val="%4."/>
      <w:lvlJc w:val="left"/>
      <w:pPr>
        <w:ind w:left="1636" w:hanging="480"/>
      </w:p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abstractNum w:abstractNumId="12" w15:restartNumberingAfterBreak="0">
    <w:nsid w:val="19D82856"/>
    <w:multiLevelType w:val="multilevel"/>
    <w:tmpl w:val="4560CEF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676" w:hanging="480"/>
      </w:pPr>
    </w:lvl>
    <w:lvl w:ilvl="2">
      <w:start w:val="1"/>
      <w:numFmt w:val="lowerRoman"/>
      <w:lvlText w:val="%3."/>
      <w:lvlJc w:val="right"/>
      <w:pPr>
        <w:ind w:left="1156" w:hanging="480"/>
      </w:pPr>
    </w:lvl>
    <w:lvl w:ilvl="3">
      <w:start w:val="1"/>
      <w:numFmt w:val="decimal"/>
      <w:lvlText w:val="%4."/>
      <w:lvlJc w:val="left"/>
      <w:pPr>
        <w:ind w:left="1636" w:hanging="480"/>
      </w:p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abstractNum w:abstractNumId="13" w15:restartNumberingAfterBreak="0">
    <w:nsid w:val="1B99633A"/>
    <w:multiLevelType w:val="hybridMultilevel"/>
    <w:tmpl w:val="2586CC96"/>
    <w:lvl w:ilvl="0" w:tplc="53400EA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bCs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2828A2"/>
    <w:multiLevelType w:val="multilevel"/>
    <w:tmpl w:val="3E50E9F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2EA5274C"/>
    <w:multiLevelType w:val="multilevel"/>
    <w:tmpl w:val="9222CC80"/>
    <w:lvl w:ilvl="0">
      <w:start w:val="1"/>
      <w:numFmt w:val="taiwaneseCountingThousand"/>
      <w:lvlText w:val="(%1)"/>
      <w:lvlJc w:val="left"/>
      <w:pPr>
        <w:ind w:left="764" w:hanging="480"/>
      </w:pPr>
      <w:rPr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365F1490"/>
    <w:multiLevelType w:val="multilevel"/>
    <w:tmpl w:val="35042BA0"/>
    <w:lvl w:ilvl="0">
      <w:start w:val="1"/>
      <w:numFmt w:val="taiwaneseCountingThousand"/>
      <w:lvlText w:val="(%1)"/>
      <w:lvlJc w:val="left"/>
      <w:pPr>
        <w:ind w:left="480" w:hanging="480"/>
      </w:pPr>
      <w:rPr>
        <w:color w:val="auto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E80A6F"/>
    <w:multiLevelType w:val="multilevel"/>
    <w:tmpl w:val="3E50E9F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40C75807"/>
    <w:multiLevelType w:val="multilevel"/>
    <w:tmpl w:val="B58A184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676" w:hanging="480"/>
      </w:pPr>
    </w:lvl>
    <w:lvl w:ilvl="2">
      <w:start w:val="1"/>
      <w:numFmt w:val="lowerRoman"/>
      <w:lvlText w:val="%3."/>
      <w:lvlJc w:val="right"/>
      <w:pPr>
        <w:ind w:left="1156" w:hanging="480"/>
      </w:pPr>
    </w:lvl>
    <w:lvl w:ilvl="3">
      <w:start w:val="1"/>
      <w:numFmt w:val="decimal"/>
      <w:lvlText w:val="%4."/>
      <w:lvlJc w:val="left"/>
      <w:pPr>
        <w:ind w:left="1636" w:hanging="480"/>
      </w:p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abstractNum w:abstractNumId="19" w15:restartNumberingAfterBreak="0">
    <w:nsid w:val="42724C44"/>
    <w:multiLevelType w:val="multilevel"/>
    <w:tmpl w:val="36B6540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676" w:hanging="480"/>
      </w:pPr>
    </w:lvl>
    <w:lvl w:ilvl="2">
      <w:start w:val="1"/>
      <w:numFmt w:val="lowerRoman"/>
      <w:lvlText w:val="%3."/>
      <w:lvlJc w:val="right"/>
      <w:pPr>
        <w:ind w:left="1156" w:hanging="480"/>
      </w:pPr>
    </w:lvl>
    <w:lvl w:ilvl="3">
      <w:start w:val="1"/>
      <w:numFmt w:val="decimal"/>
      <w:lvlText w:val="%4."/>
      <w:lvlJc w:val="left"/>
      <w:pPr>
        <w:ind w:left="1636" w:hanging="480"/>
      </w:p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abstractNum w:abstractNumId="20" w15:restartNumberingAfterBreak="0">
    <w:nsid w:val="48B92BC1"/>
    <w:multiLevelType w:val="multilevel"/>
    <w:tmpl w:val="3E50E9F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522638B9"/>
    <w:multiLevelType w:val="multilevel"/>
    <w:tmpl w:val="8958788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671" w:hanging="480"/>
      </w:pPr>
    </w:lvl>
    <w:lvl w:ilvl="2">
      <w:start w:val="1"/>
      <w:numFmt w:val="lowerRoman"/>
      <w:lvlText w:val="%3."/>
      <w:lvlJc w:val="right"/>
      <w:pPr>
        <w:ind w:left="1151" w:hanging="480"/>
      </w:pPr>
    </w:lvl>
    <w:lvl w:ilvl="3">
      <w:start w:val="1"/>
      <w:numFmt w:val="decimal"/>
      <w:lvlText w:val="%4."/>
      <w:lvlJc w:val="left"/>
      <w:pPr>
        <w:ind w:left="1631" w:hanging="480"/>
      </w:pPr>
    </w:lvl>
    <w:lvl w:ilvl="4">
      <w:start w:val="1"/>
      <w:numFmt w:val="ideographTraditional"/>
      <w:lvlText w:val="%5、"/>
      <w:lvlJc w:val="left"/>
      <w:pPr>
        <w:ind w:left="2111" w:hanging="480"/>
      </w:pPr>
    </w:lvl>
    <w:lvl w:ilvl="5">
      <w:start w:val="1"/>
      <w:numFmt w:val="lowerRoman"/>
      <w:lvlText w:val="%6."/>
      <w:lvlJc w:val="right"/>
      <w:pPr>
        <w:ind w:left="2591" w:hanging="480"/>
      </w:pPr>
    </w:lvl>
    <w:lvl w:ilvl="6">
      <w:start w:val="1"/>
      <w:numFmt w:val="decimal"/>
      <w:lvlText w:val="%7."/>
      <w:lvlJc w:val="left"/>
      <w:pPr>
        <w:ind w:left="3071" w:hanging="480"/>
      </w:pPr>
    </w:lvl>
    <w:lvl w:ilvl="7">
      <w:start w:val="1"/>
      <w:numFmt w:val="ideographTraditional"/>
      <w:lvlText w:val="%8、"/>
      <w:lvlJc w:val="left"/>
      <w:pPr>
        <w:ind w:left="3551" w:hanging="480"/>
      </w:pPr>
    </w:lvl>
    <w:lvl w:ilvl="8">
      <w:start w:val="1"/>
      <w:numFmt w:val="lowerRoman"/>
      <w:lvlText w:val="%9."/>
      <w:lvlJc w:val="right"/>
      <w:pPr>
        <w:ind w:left="4031" w:hanging="480"/>
      </w:pPr>
    </w:lvl>
  </w:abstractNum>
  <w:abstractNum w:abstractNumId="22" w15:restartNumberingAfterBreak="0">
    <w:nsid w:val="5FD94371"/>
    <w:multiLevelType w:val="multilevel"/>
    <w:tmpl w:val="3E50E9F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3" w15:restartNumberingAfterBreak="0">
    <w:nsid w:val="63796C07"/>
    <w:multiLevelType w:val="multilevel"/>
    <w:tmpl w:val="488448F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676" w:hanging="480"/>
      </w:pPr>
    </w:lvl>
    <w:lvl w:ilvl="2">
      <w:start w:val="1"/>
      <w:numFmt w:val="lowerRoman"/>
      <w:lvlText w:val="%3."/>
      <w:lvlJc w:val="right"/>
      <w:pPr>
        <w:ind w:left="1156" w:hanging="480"/>
      </w:pPr>
    </w:lvl>
    <w:lvl w:ilvl="3">
      <w:start w:val="1"/>
      <w:numFmt w:val="decimal"/>
      <w:lvlText w:val="%4."/>
      <w:lvlJc w:val="left"/>
      <w:pPr>
        <w:ind w:left="1636" w:hanging="480"/>
      </w:p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abstractNum w:abstractNumId="24" w15:restartNumberingAfterBreak="0">
    <w:nsid w:val="662F6980"/>
    <w:multiLevelType w:val="multilevel"/>
    <w:tmpl w:val="3E50E9F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664D74E0"/>
    <w:multiLevelType w:val="multilevel"/>
    <w:tmpl w:val="3E50E9F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6C3D40F1"/>
    <w:multiLevelType w:val="multilevel"/>
    <w:tmpl w:val="3E50E9F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7" w15:restartNumberingAfterBreak="0">
    <w:nsid w:val="6EDA6186"/>
    <w:multiLevelType w:val="multilevel"/>
    <w:tmpl w:val="4C444E2E"/>
    <w:lvl w:ilvl="0">
      <w:start w:val="1"/>
      <w:numFmt w:val="taiwaneseCountingThousand"/>
      <w:lvlText w:val="(%1)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50C25C6"/>
    <w:multiLevelType w:val="multilevel"/>
    <w:tmpl w:val="A268149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ideographTraditional"/>
      <w:lvlText w:val="%2、"/>
      <w:lvlJc w:val="left"/>
      <w:pPr>
        <w:ind w:left="676" w:hanging="480"/>
      </w:pPr>
    </w:lvl>
    <w:lvl w:ilvl="2">
      <w:start w:val="1"/>
      <w:numFmt w:val="lowerRoman"/>
      <w:lvlText w:val="%3."/>
      <w:lvlJc w:val="right"/>
      <w:pPr>
        <w:ind w:left="1156" w:hanging="480"/>
      </w:pPr>
    </w:lvl>
    <w:lvl w:ilvl="3">
      <w:start w:val="1"/>
      <w:numFmt w:val="decimal"/>
      <w:lvlText w:val="%4."/>
      <w:lvlJc w:val="left"/>
      <w:pPr>
        <w:ind w:left="1636" w:hanging="480"/>
      </w:p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num w:numId="1">
    <w:abstractNumId w:val="16"/>
  </w:num>
  <w:num w:numId="2">
    <w:abstractNumId w:val="27"/>
  </w:num>
  <w:num w:numId="3">
    <w:abstractNumId w:val="15"/>
  </w:num>
  <w:num w:numId="4">
    <w:abstractNumId w:val="26"/>
  </w:num>
  <w:num w:numId="5">
    <w:abstractNumId w:val="21"/>
  </w:num>
  <w:num w:numId="6">
    <w:abstractNumId w:val="10"/>
  </w:num>
  <w:num w:numId="7">
    <w:abstractNumId w:val="19"/>
  </w:num>
  <w:num w:numId="8">
    <w:abstractNumId w:val="23"/>
  </w:num>
  <w:num w:numId="9">
    <w:abstractNumId w:val="9"/>
  </w:num>
  <w:num w:numId="10">
    <w:abstractNumId w:val="3"/>
  </w:num>
  <w:num w:numId="11">
    <w:abstractNumId w:val="12"/>
  </w:num>
  <w:num w:numId="12">
    <w:abstractNumId w:val="11"/>
  </w:num>
  <w:num w:numId="13">
    <w:abstractNumId w:val="28"/>
  </w:num>
  <w:num w:numId="14">
    <w:abstractNumId w:val="1"/>
  </w:num>
  <w:num w:numId="15">
    <w:abstractNumId w:val="18"/>
  </w:num>
  <w:num w:numId="16">
    <w:abstractNumId w:val="13"/>
  </w:num>
  <w:num w:numId="17">
    <w:abstractNumId w:val="5"/>
  </w:num>
  <w:num w:numId="18">
    <w:abstractNumId w:val="17"/>
  </w:num>
  <w:num w:numId="19">
    <w:abstractNumId w:val="8"/>
  </w:num>
  <w:num w:numId="20">
    <w:abstractNumId w:val="25"/>
  </w:num>
  <w:num w:numId="21">
    <w:abstractNumId w:val="20"/>
  </w:num>
  <w:num w:numId="22">
    <w:abstractNumId w:val="14"/>
  </w:num>
  <w:num w:numId="23">
    <w:abstractNumId w:val="24"/>
  </w:num>
  <w:num w:numId="24">
    <w:abstractNumId w:val="6"/>
  </w:num>
  <w:num w:numId="25">
    <w:abstractNumId w:val="4"/>
  </w:num>
  <w:num w:numId="26">
    <w:abstractNumId w:val="2"/>
  </w:num>
  <w:num w:numId="27">
    <w:abstractNumId w:val="7"/>
  </w:num>
  <w:num w:numId="28">
    <w:abstractNumId w:val="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F1C"/>
    <w:rsid w:val="0007434F"/>
    <w:rsid w:val="00300AEC"/>
    <w:rsid w:val="007960D5"/>
    <w:rsid w:val="008938A1"/>
    <w:rsid w:val="00B704C5"/>
    <w:rsid w:val="00C348B9"/>
    <w:rsid w:val="00C47F1C"/>
    <w:rsid w:val="00E51C75"/>
    <w:rsid w:val="00E6615D"/>
    <w:rsid w:val="00EA2B25"/>
    <w:rsid w:val="00F7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5517F"/>
  <w15:docId w15:val="{DA38DDAB-B9DB-45ED-A657-7B1E527E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ody Text"/>
    <w:basedOn w:val="a"/>
    <w:pPr>
      <w:autoSpaceDE w:val="0"/>
      <w:spacing w:before="26"/>
      <w:ind w:left="373"/>
    </w:pPr>
    <w:rPr>
      <w:rFonts w:ascii="標楷體" w:eastAsia="標楷體" w:hAnsi="標楷體" w:cs="標楷體"/>
      <w:kern w:val="0"/>
      <w:szCs w:val="24"/>
    </w:rPr>
  </w:style>
  <w:style w:type="character" w:customStyle="1" w:styleId="a5">
    <w:name w:val="本文 字元"/>
    <w:basedOn w:val="a0"/>
    <w:rPr>
      <w:rFonts w:ascii="標楷體" w:eastAsia="標楷體" w:hAnsi="標楷體" w:cs="標楷體"/>
      <w:kern w:val="0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A2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A2B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校長</dc:creator>
  <cp:lastModifiedBy>cloud</cp:lastModifiedBy>
  <cp:revision>7</cp:revision>
  <cp:lastPrinted>2019-08-21T09:21:00Z</cp:lastPrinted>
  <dcterms:created xsi:type="dcterms:W3CDTF">2019-08-21T08:28:00Z</dcterms:created>
  <dcterms:modified xsi:type="dcterms:W3CDTF">2019-08-22T06:16:00Z</dcterms:modified>
</cp:coreProperties>
</file>