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D4" w:rsidRPr="00435A3D" w:rsidRDefault="002048D4" w:rsidP="002048D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bookmarkStart w:id="0" w:name="_Toc506901243"/>
      <w:r w:rsidRPr="00435A3D">
        <w:rPr>
          <w:rFonts w:ascii="標楷體" w:eastAsia="標楷體" w:hAnsi="標楷體"/>
          <w:sz w:val="24"/>
          <w:szCs w:val="24"/>
          <w:lang w:eastAsia="zh-TW"/>
        </w:rPr>
        <w:t>【撰寫參考格式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】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子計畫撰寫參考格式</w:t>
      </w:r>
      <w:bookmarkEnd w:id="0"/>
    </w:p>
    <w:p w:rsidR="002048D4" w:rsidRPr="00435A3D" w:rsidRDefault="002048D4" w:rsidP="002048D4">
      <w:pPr>
        <w:snapToGrid w:val="0"/>
        <w:spacing w:beforeLines="50" w:before="180" w:after="0" w:line="240" w:lineRule="auto"/>
        <w:ind w:left="488" w:hanging="488"/>
        <w:jc w:val="center"/>
        <w:rPr>
          <w:rFonts w:ascii="Times New Roman" w:eastAsia="標楷體" w:hAnsi="Times New Roman"/>
          <w:sz w:val="30"/>
          <w:szCs w:val="30"/>
          <w:lang w:eastAsia="zh-TW"/>
        </w:rPr>
      </w:pPr>
      <w:r w:rsidRPr="00435A3D">
        <w:rPr>
          <w:rFonts w:ascii="Times New Roman" w:eastAsia="標楷體" w:hAnsi="Times New Roman"/>
          <w:sz w:val="30"/>
          <w:szCs w:val="30"/>
          <w:lang w:eastAsia="zh-TW"/>
        </w:rPr>
        <w:t>【</w:t>
      </w:r>
      <w:r w:rsidRPr="00435A3D">
        <w:rPr>
          <w:rFonts w:ascii="Times New Roman" w:eastAsia="標楷體" w:hAnsi="Times New Roman" w:hint="eastAsia"/>
          <w:sz w:val="30"/>
          <w:szCs w:val="30"/>
          <w:lang w:eastAsia="zh-TW"/>
        </w:rPr>
        <w:t>子計畫</w:t>
      </w:r>
      <w:r w:rsidRPr="00435A3D">
        <w:rPr>
          <w:rFonts w:ascii="Times New Roman" w:eastAsia="標楷體" w:hAnsi="Times New Roman"/>
          <w:sz w:val="30"/>
          <w:szCs w:val="30"/>
          <w:lang w:eastAsia="zh-TW"/>
        </w:rPr>
        <w:t>撰寫參考格式】</w:t>
      </w:r>
    </w:p>
    <w:p w:rsidR="002048D4" w:rsidRPr="00435A3D" w:rsidRDefault="002048D4" w:rsidP="002048D4">
      <w:pPr>
        <w:snapToGrid w:val="0"/>
        <w:spacing w:beforeLines="50" w:before="180" w:after="0" w:line="240" w:lineRule="auto"/>
        <w:ind w:left="488" w:hanging="488"/>
        <w:rPr>
          <w:rFonts w:ascii="Times New Roman" w:eastAsia="標楷體" w:hAnsi="Times New Roman"/>
          <w:lang w:eastAsia="zh-TW"/>
        </w:rPr>
      </w:pPr>
      <w:r w:rsidRPr="00435A3D">
        <w:rPr>
          <w:rFonts w:ascii="Times New Roman" w:eastAsia="標楷體" w:hAnsi="Times New Roman" w:hint="eastAsia"/>
          <w:lang w:eastAsia="zh-TW"/>
        </w:rPr>
        <w:t>說明：各</w:t>
      </w:r>
      <w:r>
        <w:rPr>
          <w:rFonts w:ascii="Times New Roman" w:eastAsia="標楷體" w:hAnsi="Times New Roman" w:hint="eastAsia"/>
          <w:lang w:eastAsia="zh-TW"/>
        </w:rPr>
        <w:t>行動方案計畫</w:t>
      </w:r>
      <w:r>
        <w:rPr>
          <w:rFonts w:ascii="Times New Roman" w:eastAsia="標楷體" w:hAnsi="Times New Roman" w:hint="eastAsia"/>
          <w:lang w:eastAsia="zh-TW"/>
        </w:rPr>
        <w:t>(</w:t>
      </w:r>
      <w:r w:rsidRPr="00435A3D">
        <w:rPr>
          <w:rFonts w:ascii="Times New Roman" w:eastAsia="標楷體" w:hAnsi="Times New Roman" w:hint="eastAsia"/>
          <w:lang w:eastAsia="zh-TW"/>
        </w:rPr>
        <w:t>子計畫</w:t>
      </w:r>
      <w:r>
        <w:rPr>
          <w:rFonts w:ascii="Times New Roman" w:eastAsia="標楷體" w:hAnsi="Times New Roman" w:hint="eastAsia"/>
          <w:lang w:eastAsia="zh-TW"/>
        </w:rPr>
        <w:t>)</w:t>
      </w:r>
      <w:r w:rsidRPr="00435A3D">
        <w:rPr>
          <w:rFonts w:ascii="Times New Roman" w:eastAsia="標楷體" w:hAnsi="Times New Roman" w:hint="eastAsia"/>
          <w:lang w:eastAsia="zh-TW"/>
        </w:rPr>
        <w:t>應將計畫各項要件一一列出</w:t>
      </w:r>
      <w:r w:rsidRPr="00435A3D">
        <w:rPr>
          <w:rFonts w:ascii="Times New Roman" w:eastAsia="標楷體" w:hAnsi="Times New Roman" w:hint="eastAsia"/>
          <w:lang w:eastAsia="zh-TW"/>
        </w:rPr>
        <w:t>(</w:t>
      </w:r>
      <w:r w:rsidRPr="00435A3D">
        <w:rPr>
          <w:rFonts w:ascii="Times New Roman" w:eastAsia="標楷體" w:hAnsi="Times New Roman" w:hint="eastAsia"/>
          <w:lang w:eastAsia="zh-TW"/>
        </w:rPr>
        <w:t>含經費概算表</w:t>
      </w:r>
      <w:r w:rsidRPr="00435A3D">
        <w:rPr>
          <w:rFonts w:ascii="Times New Roman" w:eastAsia="標楷體" w:hAnsi="Times New Roman" w:hint="eastAsia"/>
          <w:lang w:eastAsia="zh-TW"/>
        </w:rPr>
        <w:t>)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2048D4" w:rsidRPr="00435A3D" w:rsidTr="006B6E3D">
        <w:trPr>
          <w:trHeight w:val="11490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○○</w:t>
            </w:r>
            <w:r w:rsidRPr="00435A3D">
              <w:rPr>
                <w:rFonts w:eastAsia="標楷體"/>
                <w:sz w:val="24"/>
                <w:szCs w:val="24"/>
                <w:lang w:eastAsia="zh-TW"/>
              </w:rPr>
              <w:t>縣</w:t>
            </w:r>
            <w:r w:rsidRPr="00435A3D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435A3D">
              <w:rPr>
                <w:rFonts w:eastAsia="標楷體"/>
                <w:sz w:val="24"/>
                <w:szCs w:val="24"/>
                <w:lang w:eastAsia="zh-TW"/>
              </w:rPr>
              <w:t>市</w:t>
            </w:r>
            <w:r w:rsidRPr="00435A3D">
              <w:rPr>
                <w:rFonts w:eastAsia="標楷體"/>
                <w:sz w:val="24"/>
                <w:szCs w:val="24"/>
                <w:lang w:eastAsia="zh-TW"/>
              </w:rPr>
              <w:t>)10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9</w:t>
            </w:r>
            <w:proofErr w:type="gramStart"/>
            <w:r w:rsidRPr="00435A3D">
              <w:rPr>
                <w:rFonts w:eastAsia="標楷體" w:hint="eastAsia"/>
                <w:sz w:val="24"/>
                <w:szCs w:val="24"/>
                <w:lang w:eastAsia="zh-TW"/>
              </w:rPr>
              <w:t>學年度精進</w:t>
            </w:r>
            <w:proofErr w:type="gramEnd"/>
            <w:r w:rsidRPr="00435A3D">
              <w:rPr>
                <w:rFonts w:eastAsia="標楷體"/>
                <w:sz w:val="24"/>
                <w:szCs w:val="24"/>
                <w:lang w:eastAsia="zh-TW"/>
              </w:rPr>
              <w:t>國民</w:t>
            </w:r>
            <w:r w:rsidRPr="00435A3D">
              <w:rPr>
                <w:rFonts w:eastAsia="標楷體" w:hint="eastAsia"/>
                <w:sz w:val="24"/>
                <w:szCs w:val="24"/>
                <w:lang w:eastAsia="zh-TW"/>
              </w:rPr>
              <w:t>中小學教師教學專業與課程品質整體推動計畫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435A3D">
              <w:rPr>
                <w:rFonts w:eastAsia="標楷體" w:hint="eastAsia"/>
                <w:sz w:val="24"/>
                <w:szCs w:val="24"/>
                <w:shd w:val="clear" w:color="auto" w:fill="F2F2F2"/>
                <w:lang w:eastAsia="zh-TW"/>
              </w:rPr>
              <w:t>國民教育輔導團○○領域（議題）輔導小組</w:t>
            </w:r>
            <w:r w:rsidRPr="00435A3D">
              <w:rPr>
                <w:rFonts w:eastAsia="標楷體" w:hint="eastAsia"/>
                <w:sz w:val="24"/>
                <w:szCs w:val="24"/>
                <w:shd w:val="clear" w:color="auto" w:fill="F2F2F2"/>
                <w:lang w:eastAsia="zh-TW"/>
              </w:rPr>
              <w:t>(</w:t>
            </w:r>
            <w:r w:rsidRPr="00435A3D">
              <w:rPr>
                <w:rFonts w:eastAsia="標楷體" w:hint="eastAsia"/>
                <w:sz w:val="24"/>
                <w:szCs w:val="24"/>
                <w:shd w:val="clear" w:color="auto" w:fill="F2F2F2"/>
                <w:lang w:eastAsia="zh-TW"/>
              </w:rPr>
              <w:t>請自行調整</w:t>
            </w:r>
            <w:r w:rsidRPr="00435A3D">
              <w:rPr>
                <w:rFonts w:eastAsia="標楷體" w:hint="eastAsia"/>
                <w:sz w:val="24"/>
                <w:szCs w:val="24"/>
                <w:shd w:val="clear" w:color="auto" w:fill="F2F2F2"/>
                <w:lang w:eastAsia="zh-TW"/>
              </w:rPr>
              <w:t>)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435A3D">
              <w:rPr>
                <w:rFonts w:eastAsia="標楷體" w:hint="eastAsia"/>
                <w:sz w:val="24"/>
                <w:szCs w:val="24"/>
                <w:lang w:eastAsia="zh-TW"/>
              </w:rPr>
              <w:t>○○○○</w:t>
            </w:r>
            <w:r w:rsidRPr="00435A3D">
              <w:rPr>
                <w:rFonts w:eastAsia="標楷體"/>
                <w:sz w:val="24"/>
                <w:szCs w:val="24"/>
                <w:lang w:eastAsia="zh-TW"/>
              </w:rPr>
              <w:t>實施計畫</w:t>
            </w:r>
          </w:p>
          <w:p w:rsidR="002048D4" w:rsidRPr="00435A3D" w:rsidRDefault="002048D4" w:rsidP="006B6E3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一、依據</w:t>
            </w:r>
          </w:p>
          <w:p w:rsidR="002048D4" w:rsidRPr="00435A3D" w:rsidRDefault="002048D4" w:rsidP="006B6E3D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708" w:hangingChars="295" w:hanging="7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2048D4" w:rsidRPr="00435A3D" w:rsidRDefault="002048D4" w:rsidP="006B6E3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○○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 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09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國民中小學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整體推動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2048D4" w:rsidRPr="00435A3D" w:rsidRDefault="002048D4" w:rsidP="006B6E3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○○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2048D4" w:rsidRPr="00435A3D" w:rsidRDefault="002048D4" w:rsidP="006B6E3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（四）其他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（視實際自行增刪）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二、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現況分析與需求評估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【若為深化成效評估之計畫者，務必呈現本要項】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三、目的</w:t>
            </w:r>
          </w:p>
          <w:p w:rsidR="002048D4" w:rsidRDefault="002048D4" w:rsidP="006B6E3D">
            <w:pPr>
              <w:adjustRightInd w:val="0"/>
              <w:snapToGrid w:val="0"/>
              <w:spacing w:after="0" w:line="240" w:lineRule="auto"/>
              <w:ind w:leftChars="193" w:left="42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【若為深化成效評估之計畫者，務必呈現本要項】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ind w:leftChars="257" w:left="56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四、辦理單位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（二）主辦單位：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○○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縣（市）政府（直轄市則為「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○○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市政府教育局」）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）承辦單位：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）協辦單位(視實際增刪)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五、辦理日期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(時間、時數等)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及地點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(包含研習時數)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六、參加對象與人數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七、研習內容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ind w:leftChars="193" w:left="42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【包含活動程序表、活動/課程內容、預定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內外聘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講師(姓名及單位職稱)、實施方式等等】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八、經費來源與概算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(含經費概算表，經費來源請務必清楚記載)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九、成效評估之實施</w:t>
            </w: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ind w:leftChars="193" w:left="42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【</w:t>
            </w:r>
            <w:proofErr w:type="gramEnd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說明評估方式及工具、評估實施時機與方法等。若為採用深化成效評估之計畫者，務必呈現本要項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】</w:t>
            </w:r>
            <w:proofErr w:type="gramEnd"/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048D4" w:rsidRPr="00435A3D" w:rsidRDefault="002048D4" w:rsidP="006B6E3D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預期成效</w:t>
            </w:r>
          </w:p>
          <w:p w:rsidR="002048D4" w:rsidRPr="002048D4" w:rsidRDefault="002048D4" w:rsidP="002048D4">
            <w:pPr>
              <w:adjustRightInd w:val="0"/>
              <w:snapToGrid w:val="0"/>
              <w:spacing w:after="0" w:line="240" w:lineRule="auto"/>
              <w:ind w:left="426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【若為深化成效評估之計畫者，務必呈現本要項】</w:t>
            </w:r>
            <w:bookmarkStart w:id="1" w:name="_GoBack"/>
            <w:bookmarkEnd w:id="1"/>
          </w:p>
          <w:p w:rsidR="002048D4" w:rsidRPr="00E73D11" w:rsidRDefault="002048D4" w:rsidP="006B6E3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szCs w:val="24"/>
                <w:lang w:eastAsia="zh-TW"/>
              </w:rPr>
            </w:pP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【</w:t>
            </w:r>
            <w:proofErr w:type="gramEnd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若為深化成效評估之計畫者，務必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檢附評估工具。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】</w:t>
            </w:r>
          </w:p>
        </w:tc>
      </w:tr>
    </w:tbl>
    <w:p w:rsidR="00F569FC" w:rsidRDefault="00F569FC"/>
    <w:sectPr w:rsidR="00F569FC" w:rsidSect="002048D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D4"/>
    <w:rsid w:val="002048D4"/>
    <w:rsid w:val="00F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2DEB"/>
  <w15:chartTrackingRefBased/>
  <w15:docId w15:val="{111E3EAE-8A20-44EE-8F0F-10B3AF0D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D4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scei1013</dc:creator>
  <cp:keywords/>
  <dc:description/>
  <cp:lastModifiedBy>scei1013</cp:lastModifiedBy>
  <cp:revision>1</cp:revision>
  <dcterms:created xsi:type="dcterms:W3CDTF">2020-01-14T06:52:00Z</dcterms:created>
  <dcterms:modified xsi:type="dcterms:W3CDTF">2020-01-14T06:53:00Z</dcterms:modified>
</cp:coreProperties>
</file>